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3A0B" w14:textId="35C28DD9" w:rsidR="003D537D" w:rsidRPr="004D3EB2" w:rsidRDefault="00A6658B" w:rsidP="00A031A5">
      <w:pPr>
        <w:jc w:val="center"/>
        <w:rPr>
          <w:rFonts w:ascii="Arial" w:hAnsi="Arial" w:cs="Arial"/>
          <w:b/>
          <w:bCs/>
          <w:sz w:val="24"/>
          <w:szCs w:val="24"/>
        </w:rPr>
      </w:pPr>
      <w:r w:rsidRPr="004D3EB2">
        <w:rPr>
          <w:rFonts w:ascii="Arial" w:hAnsi="Arial" w:cs="Arial"/>
          <w:b/>
          <w:bCs/>
          <w:sz w:val="24"/>
          <w:szCs w:val="24"/>
        </w:rPr>
        <w:t>Data and Digital Solutions Fund Application Form</w:t>
      </w:r>
    </w:p>
    <w:p w14:paraId="03C88ACA" w14:textId="7B14AF15" w:rsidR="00F76136" w:rsidRPr="004D3EB2" w:rsidRDefault="00F76136" w:rsidP="00F76136">
      <w:pPr>
        <w:rPr>
          <w:rFonts w:ascii="Arial" w:hAnsi="Arial" w:cs="Arial"/>
          <w:b/>
          <w:bCs/>
          <w:sz w:val="24"/>
          <w:szCs w:val="24"/>
        </w:rPr>
      </w:pPr>
      <w:r w:rsidRPr="004D3EB2">
        <w:rPr>
          <w:rFonts w:ascii="Arial" w:hAnsi="Arial" w:cs="Arial"/>
          <w:b/>
          <w:sz w:val="24"/>
          <w:szCs w:val="24"/>
        </w:rPr>
        <w:t>Project 1b (I): Creating or improving specific data sets: Children looked after through kinship care</w:t>
      </w:r>
    </w:p>
    <w:p w14:paraId="0461F6C9" w14:textId="11ED9EB6" w:rsidR="00054687" w:rsidRPr="004D3EB2" w:rsidRDefault="00054687" w:rsidP="00054687">
      <w:pPr>
        <w:pStyle w:val="Heading2"/>
        <w:spacing w:before="0" w:line="240" w:lineRule="auto"/>
        <w:rPr>
          <w:rFonts w:ascii="Arial" w:hAnsi="Arial" w:cs="Arial"/>
          <w:b/>
          <w:color w:val="auto"/>
          <w:sz w:val="24"/>
          <w:szCs w:val="24"/>
        </w:rPr>
      </w:pPr>
      <w:bookmarkStart w:id="0" w:name="_Toc115180393"/>
      <w:r w:rsidRPr="004D3EB2">
        <w:rPr>
          <w:rFonts w:ascii="Arial" w:hAnsi="Arial" w:cs="Arial"/>
          <w:b/>
          <w:color w:val="auto"/>
          <w:sz w:val="24"/>
          <w:szCs w:val="24"/>
        </w:rPr>
        <w:t>Application Stage 1 – Contact Details</w:t>
      </w:r>
      <w:bookmarkEnd w:id="0"/>
    </w:p>
    <w:p w14:paraId="3D45354B" w14:textId="77777777" w:rsidR="00054687" w:rsidRPr="004D3EB2" w:rsidRDefault="00054687" w:rsidP="00054687">
      <w:pPr>
        <w:spacing w:after="0" w:line="240" w:lineRule="auto"/>
        <w:rPr>
          <w:rFonts w:ascii="Arial" w:hAnsi="Arial" w:cs="Arial"/>
          <w:b/>
          <w:bCs/>
          <w:sz w:val="24"/>
          <w:szCs w:val="24"/>
        </w:rPr>
      </w:pPr>
    </w:p>
    <w:p w14:paraId="231A4189" w14:textId="12A9188C" w:rsidR="00054687" w:rsidRPr="004D3EB2" w:rsidRDefault="00E102D3" w:rsidP="00054687">
      <w:pPr>
        <w:rPr>
          <w:rFonts w:ascii="Arial" w:hAnsi="Arial" w:cs="Arial"/>
          <w:b/>
          <w:sz w:val="24"/>
          <w:szCs w:val="24"/>
        </w:rPr>
      </w:pPr>
      <w:r w:rsidRPr="004D3EB2">
        <w:rPr>
          <w:rFonts w:ascii="Arial" w:hAnsi="Arial" w:cs="Arial"/>
          <w:b/>
          <w:bCs/>
          <w:sz w:val="24"/>
          <w:szCs w:val="24"/>
        </w:rPr>
        <w:t xml:space="preserve">You </w:t>
      </w:r>
      <w:r w:rsidR="00054687" w:rsidRPr="004D3EB2">
        <w:rPr>
          <w:rFonts w:ascii="Arial" w:hAnsi="Arial" w:cs="Arial"/>
          <w:b/>
          <w:bCs/>
          <w:sz w:val="24"/>
          <w:szCs w:val="24"/>
        </w:rPr>
        <w:t xml:space="preserve">must complete the application stage 1 table below as part of </w:t>
      </w:r>
      <w:r w:rsidRPr="004D3EB2">
        <w:rPr>
          <w:rFonts w:ascii="Arial" w:hAnsi="Arial" w:cs="Arial"/>
          <w:b/>
          <w:bCs/>
          <w:sz w:val="24"/>
          <w:szCs w:val="24"/>
        </w:rPr>
        <w:t>your</w:t>
      </w:r>
      <w:r w:rsidR="00054687" w:rsidRPr="004D3EB2">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4D3EB2" w:rsidRPr="004D3EB2" w14:paraId="5BE9D6FF"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46B57D15" w:rsidR="00054687" w:rsidRPr="004D3EB2" w:rsidRDefault="00034E3E">
            <w:pPr>
              <w:spacing w:line="288" w:lineRule="auto"/>
              <w:jc w:val="both"/>
              <w:rPr>
                <w:rFonts w:ascii="Arial" w:eastAsia="Arial" w:hAnsi="Arial" w:cs="Arial"/>
                <w:b/>
                <w:bCs/>
                <w:sz w:val="24"/>
                <w:szCs w:val="24"/>
              </w:rPr>
            </w:pPr>
            <w:r w:rsidRPr="004D3EB2">
              <w:rPr>
                <w:rFonts w:ascii="Arial" w:eastAsia="Arial" w:hAnsi="Arial" w:cs="Arial"/>
                <w:b/>
                <w:bCs/>
                <w:sz w:val="24"/>
                <w:szCs w:val="24"/>
              </w:rPr>
              <w:t>Project</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 xml:space="preserve"> </w:t>
            </w:r>
          </w:p>
        </w:tc>
      </w:tr>
      <w:tr w:rsidR="004D3EB2" w:rsidRPr="004D3EB2" w14:paraId="14FF93E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4D4177BD" w:rsidR="00054687" w:rsidRPr="004D3EB2" w:rsidRDefault="00034E3E">
            <w:pPr>
              <w:spacing w:line="288" w:lineRule="auto"/>
              <w:jc w:val="both"/>
              <w:rPr>
                <w:rFonts w:ascii="Arial" w:eastAsia="Arial" w:hAnsi="Arial" w:cs="Arial"/>
                <w:b/>
                <w:bCs/>
                <w:sz w:val="24"/>
                <w:szCs w:val="24"/>
              </w:rPr>
            </w:pPr>
            <w:r w:rsidRPr="004D3EB2">
              <w:rPr>
                <w:rFonts w:ascii="Arial" w:eastAsia="Arial" w:hAnsi="Arial" w:cs="Arial"/>
                <w:b/>
                <w:bCs/>
                <w:sz w:val="24"/>
                <w:szCs w:val="24"/>
              </w:rPr>
              <w:t>Name of LA</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4D3EB2" w:rsidRDefault="00054687">
            <w:pPr>
              <w:spacing w:line="288" w:lineRule="auto"/>
              <w:jc w:val="both"/>
              <w:rPr>
                <w:rFonts w:ascii="Arial" w:eastAsia="Arial" w:hAnsi="Arial" w:cs="Arial"/>
                <w:b/>
                <w:bCs/>
                <w:sz w:val="24"/>
                <w:szCs w:val="24"/>
              </w:rPr>
            </w:pPr>
          </w:p>
        </w:tc>
      </w:tr>
      <w:tr w:rsidR="004D3EB2" w:rsidRPr="004D3EB2" w14:paraId="0C4AFC53"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 xml:space="preserve"> </w:t>
            </w:r>
          </w:p>
        </w:tc>
      </w:tr>
      <w:tr w:rsidR="004D3EB2" w:rsidRPr="004D3EB2" w14:paraId="24876A6E"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4D3EB2" w:rsidRDefault="00054687">
            <w:pPr>
              <w:jc w:val="both"/>
              <w:rPr>
                <w:rFonts w:ascii="Arial" w:eastAsia="Arial" w:hAnsi="Arial" w:cs="Arial"/>
                <w:b/>
                <w:bCs/>
                <w:sz w:val="24"/>
                <w:szCs w:val="24"/>
              </w:rPr>
            </w:pPr>
            <w:r w:rsidRPr="004D3EB2">
              <w:rPr>
                <w:rFonts w:ascii="Arial" w:eastAsia="Arial" w:hAnsi="Arial" w:cs="Arial"/>
                <w:b/>
                <w:bCs/>
                <w:sz w:val="24"/>
                <w:szCs w:val="24"/>
              </w:rPr>
              <w:t xml:space="preserve">If you are applying on behalf of a group, please list the other LAs in your group. </w:t>
            </w:r>
          </w:p>
          <w:p w14:paraId="3419F409" w14:textId="7601C3F9" w:rsidR="00054687" w:rsidRPr="004D3EB2" w:rsidRDefault="00054687">
            <w:pPr>
              <w:jc w:val="both"/>
              <w:rPr>
                <w:rFonts w:ascii="Arial" w:eastAsia="Arial" w:hAnsi="Arial" w:cs="Arial"/>
                <w:sz w:val="24"/>
                <w:szCs w:val="24"/>
              </w:rPr>
            </w:pPr>
            <w:r w:rsidRPr="004D3EB2">
              <w:rPr>
                <w:rFonts w:ascii="Arial" w:eastAsia="Arial" w:hAnsi="Arial" w:cs="Arial"/>
                <w:sz w:val="24"/>
                <w:szCs w:val="24"/>
              </w:rPr>
              <w:t>NB – as lead LA, you will be responsible for the grant funding and reporting requirements that form part of this grant offer.</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 xml:space="preserve"> </w:t>
            </w:r>
          </w:p>
        </w:tc>
      </w:tr>
      <w:tr w:rsidR="004D3EB2" w:rsidRPr="004D3EB2" w14:paraId="6877AD47"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0F0226B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Name of Bidding Officer</w:t>
            </w:r>
            <w:r w:rsidR="00750D17">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 xml:space="preserve"> </w:t>
            </w:r>
          </w:p>
        </w:tc>
      </w:tr>
      <w:tr w:rsidR="004D3EB2" w:rsidRPr="004D3EB2" w14:paraId="2FBC23D2"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6093EF2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Role of Bidding Officer</w:t>
            </w:r>
            <w:r w:rsidR="00750D17">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 xml:space="preserve"> </w:t>
            </w:r>
          </w:p>
        </w:tc>
      </w:tr>
      <w:tr w:rsidR="00EC670E" w:rsidRPr="004D3EB2" w14:paraId="2AB2AE6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1CAC4CA2"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Lead Bidding Officer contact email</w:t>
            </w:r>
            <w:r w:rsidR="00750D17">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4D3EB2" w:rsidRDefault="00054687">
            <w:pPr>
              <w:spacing w:line="288" w:lineRule="auto"/>
              <w:jc w:val="both"/>
              <w:rPr>
                <w:rFonts w:ascii="Arial" w:eastAsia="Arial" w:hAnsi="Arial" w:cs="Arial"/>
                <w:b/>
                <w:bCs/>
                <w:sz w:val="24"/>
                <w:szCs w:val="24"/>
              </w:rPr>
            </w:pPr>
            <w:r w:rsidRPr="004D3EB2">
              <w:rPr>
                <w:rFonts w:ascii="Arial" w:eastAsia="Arial" w:hAnsi="Arial" w:cs="Arial"/>
                <w:b/>
                <w:bCs/>
                <w:sz w:val="24"/>
                <w:szCs w:val="24"/>
              </w:rPr>
              <w:t xml:space="preserve"> </w:t>
            </w:r>
          </w:p>
        </w:tc>
      </w:tr>
    </w:tbl>
    <w:p w14:paraId="23D99F67" w14:textId="77777777" w:rsidR="00054687" w:rsidRPr="004D3EB2" w:rsidRDefault="00054687" w:rsidP="00054687">
      <w:pPr>
        <w:rPr>
          <w:rFonts w:ascii="Arial" w:hAnsi="Arial" w:cs="Arial"/>
          <w:sz w:val="24"/>
          <w:szCs w:val="24"/>
        </w:rPr>
      </w:pPr>
    </w:p>
    <w:p w14:paraId="6EC5012A" w14:textId="77777777" w:rsidR="00054687" w:rsidRPr="004D3EB2" w:rsidRDefault="00054687" w:rsidP="00054687">
      <w:pPr>
        <w:rPr>
          <w:rFonts w:ascii="Arial" w:eastAsiaTheme="majorEastAsia" w:hAnsi="Arial" w:cs="Arial"/>
          <w:b/>
          <w:bCs/>
          <w:sz w:val="24"/>
          <w:szCs w:val="24"/>
        </w:rPr>
      </w:pPr>
      <w:r w:rsidRPr="004D3EB2">
        <w:rPr>
          <w:rFonts w:ascii="Arial" w:hAnsi="Arial" w:cs="Arial"/>
          <w:b/>
          <w:bCs/>
          <w:sz w:val="24"/>
          <w:szCs w:val="24"/>
        </w:rPr>
        <w:br w:type="page"/>
      </w:r>
    </w:p>
    <w:p w14:paraId="16CAA4CB" w14:textId="7C1F692E" w:rsidR="00054687" w:rsidRPr="004D3EB2" w:rsidRDefault="00054687" w:rsidP="00054687">
      <w:pPr>
        <w:pStyle w:val="Heading2"/>
        <w:spacing w:before="0" w:line="240" w:lineRule="auto"/>
        <w:rPr>
          <w:rFonts w:ascii="Arial" w:hAnsi="Arial" w:cs="Arial"/>
          <w:b/>
          <w:color w:val="auto"/>
          <w:sz w:val="24"/>
          <w:szCs w:val="24"/>
        </w:rPr>
      </w:pPr>
      <w:bookmarkStart w:id="1" w:name="_Toc115180394"/>
      <w:r w:rsidRPr="004D3EB2">
        <w:rPr>
          <w:rFonts w:ascii="Arial" w:hAnsi="Arial" w:cs="Arial"/>
          <w:b/>
          <w:bCs/>
          <w:color w:val="auto"/>
          <w:sz w:val="24"/>
          <w:szCs w:val="24"/>
        </w:rPr>
        <w:t>Application Stage 2 – Declaration</w:t>
      </w:r>
      <w:bookmarkEnd w:id="1"/>
    </w:p>
    <w:p w14:paraId="7720AF06" w14:textId="77777777" w:rsidR="00054687" w:rsidRPr="004D3EB2" w:rsidRDefault="00054687" w:rsidP="00054687">
      <w:pPr>
        <w:spacing w:after="0" w:line="240" w:lineRule="auto"/>
        <w:rPr>
          <w:rFonts w:ascii="Arial" w:hAnsi="Arial" w:cs="Arial"/>
          <w:b/>
          <w:bCs/>
          <w:sz w:val="24"/>
          <w:szCs w:val="24"/>
        </w:rPr>
      </w:pPr>
    </w:p>
    <w:p w14:paraId="3BE76A9F" w14:textId="482DD4EF" w:rsidR="00054687" w:rsidRPr="004D3EB2" w:rsidRDefault="00E102D3" w:rsidP="00054687">
      <w:pPr>
        <w:rPr>
          <w:rFonts w:ascii="Arial" w:hAnsi="Arial" w:cs="Arial"/>
          <w:b/>
          <w:bCs/>
          <w:sz w:val="24"/>
          <w:szCs w:val="24"/>
        </w:rPr>
      </w:pPr>
      <w:r w:rsidRPr="004D3EB2">
        <w:rPr>
          <w:rFonts w:ascii="Arial" w:hAnsi="Arial" w:cs="Arial"/>
          <w:b/>
          <w:bCs/>
          <w:sz w:val="24"/>
          <w:szCs w:val="24"/>
        </w:rPr>
        <w:t>You</w:t>
      </w:r>
      <w:r w:rsidR="00054687" w:rsidRPr="004D3EB2">
        <w:rPr>
          <w:rFonts w:ascii="Arial" w:hAnsi="Arial" w:cs="Arial"/>
          <w:b/>
          <w:bCs/>
          <w:sz w:val="24"/>
          <w:szCs w:val="24"/>
        </w:rPr>
        <w:t xml:space="preserve"> must complete the application table 2 below as part of </w:t>
      </w:r>
      <w:r w:rsidRPr="004D3EB2">
        <w:rPr>
          <w:rFonts w:ascii="Arial" w:hAnsi="Arial" w:cs="Arial"/>
          <w:b/>
          <w:bCs/>
          <w:sz w:val="24"/>
          <w:szCs w:val="24"/>
        </w:rPr>
        <w:t>your</w:t>
      </w:r>
      <w:r w:rsidR="00054687" w:rsidRPr="004D3EB2">
        <w:rPr>
          <w:rFonts w:ascii="Arial" w:hAnsi="Arial" w:cs="Arial"/>
          <w:b/>
          <w:bCs/>
          <w:sz w:val="24"/>
          <w:szCs w:val="24"/>
        </w:rPr>
        <w:t xml:space="preserve"> bid</w:t>
      </w:r>
      <w:r w:rsidRPr="004D3EB2">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4D3EB2" w:rsidRPr="004D3EB2" w14:paraId="4F20465A" w14:textId="77777777">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DECLARATION* (Please complete in block capitals)</w:t>
            </w:r>
          </w:p>
          <w:p w14:paraId="61247819"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Signatures must be either be submitted electronically or scanned in.</w:t>
            </w:r>
          </w:p>
        </w:tc>
      </w:tr>
      <w:tr w:rsidR="004D3EB2" w:rsidRPr="004D3EB2" w14:paraId="08F77EE7" w14:textId="77777777">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4D3EB2" w:rsidRPr="004D3EB2" w14:paraId="50BD4EBB"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 xml:space="preserve"> </w:t>
            </w:r>
          </w:p>
        </w:tc>
      </w:tr>
      <w:tr w:rsidR="004D3EB2" w:rsidRPr="004D3EB2" w14:paraId="28656307"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 xml:space="preserve"> </w:t>
            </w:r>
          </w:p>
        </w:tc>
      </w:tr>
      <w:tr w:rsidR="004D3EB2" w:rsidRPr="004D3EB2" w14:paraId="1B550234"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4D3EB2" w:rsidRDefault="00054687">
            <w:pPr>
              <w:spacing w:line="288" w:lineRule="auto"/>
              <w:rPr>
                <w:rFonts w:ascii="Arial" w:eastAsia="Arial" w:hAnsi="Arial" w:cs="Arial"/>
                <w:sz w:val="24"/>
                <w:szCs w:val="24"/>
              </w:rPr>
            </w:pPr>
          </w:p>
        </w:tc>
      </w:tr>
      <w:tr w:rsidR="004D3EB2" w:rsidRPr="004D3EB2" w14:paraId="0A44B25E"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 xml:space="preserve"> </w:t>
            </w:r>
          </w:p>
        </w:tc>
      </w:tr>
      <w:tr w:rsidR="004D3EB2" w:rsidRPr="004D3EB2" w14:paraId="502D94E4" w14:textId="77777777">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 xml:space="preserve"> </w:t>
            </w:r>
          </w:p>
        </w:tc>
      </w:tr>
      <w:tr w:rsidR="004D3EB2" w:rsidRPr="004D3EB2" w14:paraId="060EDA0F" w14:textId="77777777">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&lt;please provide signature&gt;</w:t>
            </w:r>
          </w:p>
        </w:tc>
      </w:tr>
      <w:tr w:rsidR="00EC670E" w:rsidRPr="004D3EB2" w14:paraId="2956F855" w14:textId="77777777">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4D3EB2" w:rsidRDefault="00054687">
            <w:pPr>
              <w:spacing w:line="288" w:lineRule="auto"/>
              <w:rPr>
                <w:rFonts w:ascii="Arial" w:eastAsia="Arial" w:hAnsi="Arial" w:cs="Arial"/>
                <w:b/>
                <w:bCs/>
                <w:sz w:val="24"/>
                <w:szCs w:val="24"/>
              </w:rPr>
            </w:pPr>
            <w:r w:rsidRPr="004D3EB2">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4D3EB2" w:rsidRDefault="00054687">
            <w:pPr>
              <w:spacing w:line="288" w:lineRule="auto"/>
              <w:rPr>
                <w:rFonts w:ascii="Arial" w:eastAsia="Arial" w:hAnsi="Arial" w:cs="Arial"/>
                <w:sz w:val="24"/>
                <w:szCs w:val="24"/>
              </w:rPr>
            </w:pPr>
            <w:r w:rsidRPr="004D3EB2">
              <w:rPr>
                <w:rFonts w:ascii="Arial" w:eastAsia="Arial" w:hAnsi="Arial" w:cs="Arial"/>
                <w:sz w:val="24"/>
                <w:szCs w:val="24"/>
              </w:rPr>
              <w:t>&lt;please provide signature&gt;</w:t>
            </w:r>
          </w:p>
        </w:tc>
      </w:tr>
    </w:tbl>
    <w:p w14:paraId="633138CD" w14:textId="6DF29CC4" w:rsidR="00EC670E" w:rsidRPr="004D3EB2" w:rsidRDefault="00EC670E" w:rsidP="00CA6867">
      <w:pPr>
        <w:jc w:val="center"/>
        <w:rPr>
          <w:rFonts w:ascii="Arial" w:hAnsi="Arial" w:cs="Arial"/>
          <w:sz w:val="24"/>
          <w:szCs w:val="24"/>
        </w:rPr>
      </w:pPr>
    </w:p>
    <w:p w14:paraId="0F74EA37" w14:textId="0B91D3A6" w:rsidR="00EC670E" w:rsidRPr="004D3EB2" w:rsidRDefault="00EC670E">
      <w:pPr>
        <w:rPr>
          <w:rFonts w:ascii="Arial" w:hAnsi="Arial" w:cs="Arial"/>
          <w:b/>
          <w:bCs/>
          <w:sz w:val="24"/>
          <w:szCs w:val="24"/>
        </w:rPr>
      </w:pPr>
      <w:r w:rsidRPr="3853C3D8">
        <w:rPr>
          <w:rFonts w:ascii="Arial" w:hAnsi="Arial" w:cs="Arial"/>
          <w:sz w:val="24"/>
          <w:szCs w:val="24"/>
        </w:rPr>
        <w:br w:type="page"/>
      </w:r>
      <w:r w:rsidR="332F8ECC" w:rsidRPr="3853C3D8">
        <w:rPr>
          <w:rFonts w:ascii="Arial" w:hAnsi="Arial" w:cs="Arial"/>
          <w:b/>
          <w:bCs/>
          <w:sz w:val="24"/>
          <w:szCs w:val="24"/>
        </w:rPr>
        <w:t xml:space="preserve">Application Stage </w:t>
      </w:r>
      <w:r w:rsidR="00DD423F">
        <w:rPr>
          <w:rFonts w:ascii="Arial" w:hAnsi="Arial" w:cs="Arial"/>
          <w:b/>
          <w:bCs/>
          <w:sz w:val="24"/>
          <w:szCs w:val="24"/>
        </w:rPr>
        <w:t>3</w:t>
      </w:r>
    </w:p>
    <w:tbl>
      <w:tblPr>
        <w:tblW w:w="0" w:type="auto"/>
        <w:tblLook w:val="04A0" w:firstRow="1" w:lastRow="0" w:firstColumn="1" w:lastColumn="0" w:noHBand="0" w:noVBand="1"/>
      </w:tblPr>
      <w:tblGrid>
        <w:gridCol w:w="832"/>
        <w:gridCol w:w="6534"/>
        <w:gridCol w:w="65"/>
        <w:gridCol w:w="398"/>
        <w:gridCol w:w="1187"/>
      </w:tblGrid>
      <w:tr w:rsidR="004D3EB2" w:rsidRPr="004D3EB2" w14:paraId="29601214"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6C057B82" w14:textId="5E0ECF69" w:rsidR="00162635" w:rsidRPr="004D3EB2" w:rsidRDefault="2FB082DE">
            <w:pPr>
              <w:rPr>
                <w:rFonts w:ascii="Arial" w:hAnsi="Arial" w:cs="Arial"/>
                <w:sz w:val="24"/>
                <w:szCs w:val="24"/>
              </w:rPr>
            </w:pPr>
            <w:r w:rsidRPr="36845F1B">
              <w:rPr>
                <w:rFonts w:ascii="Arial" w:hAnsi="Arial" w:cs="Arial"/>
                <w:b/>
                <w:bCs/>
                <w:sz w:val="24"/>
                <w:szCs w:val="24"/>
              </w:rPr>
              <w:t xml:space="preserve">Project 1b (I): Creating or improving specific data sets: </w:t>
            </w:r>
            <w:r w:rsidRPr="36845F1B">
              <w:rPr>
                <w:rFonts w:ascii="Arial" w:hAnsi="Arial" w:cs="Arial"/>
                <w:sz w:val="24"/>
                <w:szCs w:val="24"/>
              </w:rPr>
              <w:t>Children looked after through kinship care.</w:t>
            </w:r>
          </w:p>
        </w:tc>
      </w:tr>
      <w:tr w:rsidR="004D3EB2" w:rsidRPr="004D3EB2" w14:paraId="5B4B209A"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65A259D0" w14:textId="77777777" w:rsidR="00162635" w:rsidRPr="004D3EB2" w:rsidRDefault="00162635">
            <w:pPr>
              <w:spacing w:line="257" w:lineRule="auto"/>
              <w:rPr>
                <w:rFonts w:ascii="Arial" w:eastAsia="Arial" w:hAnsi="Arial" w:cs="Arial"/>
                <w:sz w:val="24"/>
                <w:szCs w:val="24"/>
              </w:rPr>
            </w:pPr>
            <w:r w:rsidRPr="004D3EB2">
              <w:rPr>
                <w:rFonts w:ascii="Arial" w:eastAsia="Arial" w:hAnsi="Arial" w:cs="Arial"/>
                <w:sz w:val="24"/>
                <w:szCs w:val="24"/>
              </w:rPr>
              <w:t xml:space="preserve">Lack of nationally accessed data on the full spectrum of kinship care arrangements made with the involvement of children’s services has long been identified as a key research gap (Hunt, 2020). More recently, the independent review of children’s social care suggested improving consistency of kinship care data and concluded that the current data landscape hindered policymaking and provided only a partial understanding of those cohorts (The independent review of children’s social care, 2022). </w:t>
            </w:r>
          </w:p>
          <w:p w14:paraId="205C6485" w14:textId="77777777" w:rsidR="00162635" w:rsidRPr="004D3EB2" w:rsidRDefault="00162635">
            <w:pPr>
              <w:spacing w:line="257" w:lineRule="auto"/>
              <w:rPr>
                <w:rFonts w:ascii="Arial" w:eastAsia="Arial" w:hAnsi="Arial" w:cs="Arial"/>
                <w:sz w:val="24"/>
                <w:szCs w:val="24"/>
              </w:rPr>
            </w:pPr>
            <w:r w:rsidRPr="004D3EB2">
              <w:rPr>
                <w:rFonts w:ascii="Arial" w:eastAsia="Arial" w:hAnsi="Arial" w:cs="Arial"/>
                <w:sz w:val="24"/>
                <w:szCs w:val="24"/>
              </w:rPr>
              <w:t xml:space="preserve">Whilst the department expects there is a degree of local variation in terms of data collected in relation for kinship arrangements, the department is aware of the following issues that have been identified in relation to kinship care data for children who are or have been in contact with services: </w:t>
            </w:r>
          </w:p>
          <w:p w14:paraId="138901A2" w14:textId="77777777" w:rsidR="00162635" w:rsidRPr="006E2188" w:rsidRDefault="00162635" w:rsidP="00162635">
            <w:pPr>
              <w:pStyle w:val="ListParagraph"/>
              <w:numPr>
                <w:ilvl w:val="0"/>
                <w:numId w:val="5"/>
              </w:numPr>
              <w:spacing w:line="257" w:lineRule="auto"/>
              <w:rPr>
                <w:rFonts w:ascii="Arial" w:eastAsiaTheme="minorEastAsia" w:hAnsi="Arial" w:cs="Arial"/>
                <w:sz w:val="24"/>
                <w:szCs w:val="24"/>
              </w:rPr>
            </w:pPr>
            <w:r w:rsidRPr="004D3EB2">
              <w:rPr>
                <w:rFonts w:ascii="Arial" w:eastAsia="Arial" w:hAnsi="Arial" w:cs="Arial"/>
                <w:sz w:val="24"/>
                <w:szCs w:val="24"/>
              </w:rPr>
              <w:t>data on children in kinship care looked after by carers who have been granted Special Guardianship or Child Arrangement Orders. Whilst the department collects data on children leaving care through granting of these orders, no data is collected by the department on children subject to these orders who have previously not been in care. Additionally, the statutory collection does not allow us to disaggregate how many of Child Arrangement Orders for children leaving care are granted to kinship carers</w:t>
            </w:r>
          </w:p>
          <w:p w14:paraId="432450AB" w14:textId="77777777" w:rsidR="006E2188" w:rsidRPr="004D3EB2" w:rsidRDefault="006E2188" w:rsidP="006E2188">
            <w:pPr>
              <w:pStyle w:val="ListParagraph"/>
              <w:spacing w:line="257" w:lineRule="auto"/>
              <w:rPr>
                <w:rFonts w:ascii="Arial" w:eastAsiaTheme="minorEastAsia" w:hAnsi="Arial" w:cs="Arial"/>
                <w:sz w:val="24"/>
                <w:szCs w:val="24"/>
              </w:rPr>
            </w:pPr>
          </w:p>
          <w:p w14:paraId="0A1069FD" w14:textId="77777777" w:rsidR="00162635" w:rsidRPr="004D3EB2" w:rsidRDefault="00162635" w:rsidP="00162635">
            <w:pPr>
              <w:pStyle w:val="ListParagraph"/>
              <w:numPr>
                <w:ilvl w:val="0"/>
                <w:numId w:val="5"/>
              </w:numPr>
              <w:spacing w:line="257" w:lineRule="auto"/>
              <w:rPr>
                <w:rFonts w:ascii="Arial" w:eastAsia="Arial" w:hAnsi="Arial" w:cs="Arial"/>
                <w:sz w:val="24"/>
                <w:szCs w:val="24"/>
              </w:rPr>
            </w:pPr>
            <w:r w:rsidRPr="004D3EB2">
              <w:rPr>
                <w:rFonts w:ascii="Arial" w:eastAsia="Arial" w:hAnsi="Arial" w:cs="Arial"/>
                <w:sz w:val="24"/>
                <w:szCs w:val="24"/>
              </w:rPr>
              <w:t>data on children in kinship care receiving support from children’s services, including children in private family arrangements. Research suggests that some children in kinship care may be being supported on an informal or statutory basis, including as children in need (Hunt, 2020). The existing data collections do not provide information on how many children receiving support from children’s services are in kinship care arrangements</w:t>
            </w:r>
          </w:p>
          <w:p w14:paraId="32BEC2FD" w14:textId="77777777" w:rsidR="00162635" w:rsidRPr="004D3EB2" w:rsidRDefault="00162635">
            <w:pPr>
              <w:spacing w:line="257" w:lineRule="auto"/>
              <w:rPr>
                <w:rFonts w:ascii="Arial" w:eastAsia="Arial" w:hAnsi="Arial" w:cs="Arial"/>
                <w:sz w:val="24"/>
                <w:szCs w:val="24"/>
              </w:rPr>
            </w:pPr>
            <w:r w:rsidRPr="004D3EB2">
              <w:rPr>
                <w:rFonts w:ascii="Arial" w:eastAsia="Arial" w:hAnsi="Arial" w:cs="Arial"/>
                <w:sz w:val="24"/>
                <w:szCs w:val="24"/>
              </w:rPr>
              <w:t>Given significant focus on this area in recent national reviews and publications, the department is looking to increase its understanding of kinship care, including to be able to appraise recommendations from the independent review of children’s social care.</w:t>
            </w:r>
          </w:p>
        </w:tc>
      </w:tr>
      <w:tr w:rsidR="004D3EB2" w:rsidRPr="004D3EB2" w14:paraId="51BFE128"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6C2E92BA" w14:textId="77777777" w:rsidR="00162635" w:rsidRPr="004D3EB2" w:rsidRDefault="00162635">
            <w:pPr>
              <w:rPr>
                <w:rFonts w:ascii="Arial" w:hAnsi="Arial" w:cs="Arial"/>
                <w:b/>
                <w:bCs/>
                <w:sz w:val="24"/>
                <w:szCs w:val="24"/>
              </w:rPr>
            </w:pPr>
            <w:r w:rsidRPr="004D3EB2">
              <w:rPr>
                <w:rFonts w:ascii="Arial" w:hAnsi="Arial" w:cs="Arial"/>
                <w:b/>
                <w:bCs/>
                <w:sz w:val="24"/>
                <w:szCs w:val="24"/>
              </w:rPr>
              <w:t>Project 1b (I): Specification</w:t>
            </w:r>
          </w:p>
        </w:tc>
      </w:tr>
      <w:tr w:rsidR="004D3EB2" w:rsidRPr="004D3EB2" w14:paraId="19B776B8"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492D9179" w14:textId="77777777" w:rsidR="00162635" w:rsidRPr="004D3EB2" w:rsidRDefault="00162635">
            <w:pPr>
              <w:spacing w:line="257" w:lineRule="auto"/>
              <w:rPr>
                <w:rFonts w:ascii="Arial" w:eastAsia="Arial" w:hAnsi="Arial" w:cs="Arial"/>
                <w:sz w:val="24"/>
                <w:szCs w:val="24"/>
              </w:rPr>
            </w:pPr>
            <w:r w:rsidRPr="004D3EB2">
              <w:rPr>
                <w:rFonts w:ascii="Arial" w:eastAsia="Arial" w:hAnsi="Arial" w:cs="Arial"/>
                <w:sz w:val="24"/>
                <w:szCs w:val="24"/>
              </w:rPr>
              <w:t>The department is seeking a LA partner to undertake a discovery phase research project with a group of LAs, subject matter experts and sector leaders to explore the kinship care data landscape and scope options for improving this data and its use.</w:t>
            </w:r>
          </w:p>
          <w:p w14:paraId="7432B5E8" w14:textId="77777777" w:rsidR="00162635" w:rsidRPr="004D3EB2" w:rsidRDefault="00162635">
            <w:pPr>
              <w:spacing w:line="257" w:lineRule="auto"/>
              <w:rPr>
                <w:rFonts w:ascii="Arial" w:eastAsia="Arial" w:hAnsi="Arial" w:cs="Arial"/>
                <w:sz w:val="24"/>
                <w:szCs w:val="24"/>
              </w:rPr>
            </w:pPr>
            <w:r w:rsidRPr="004D3EB2">
              <w:rPr>
                <w:rFonts w:ascii="Arial" w:eastAsia="Arial" w:hAnsi="Arial" w:cs="Arial"/>
                <w:sz w:val="24"/>
                <w:szCs w:val="24"/>
              </w:rPr>
              <w:t>Specifically, the department is looking for the successful bidder to deliver a report which includes:</w:t>
            </w:r>
          </w:p>
          <w:p w14:paraId="58797526" w14:textId="13444E9B" w:rsidR="00162635" w:rsidRPr="004D3EB2" w:rsidRDefault="00162635" w:rsidP="00162635">
            <w:pPr>
              <w:pStyle w:val="ListParagraph"/>
              <w:numPr>
                <w:ilvl w:val="0"/>
                <w:numId w:val="6"/>
              </w:numPr>
              <w:spacing w:line="257" w:lineRule="auto"/>
              <w:rPr>
                <w:rFonts w:ascii="Arial" w:eastAsiaTheme="minorEastAsia" w:hAnsi="Arial" w:cs="Arial"/>
                <w:sz w:val="24"/>
                <w:szCs w:val="24"/>
              </w:rPr>
            </w:pPr>
            <w:r w:rsidRPr="004D3EB2">
              <w:rPr>
                <w:rFonts w:ascii="Arial" w:eastAsia="Arial" w:hAnsi="Arial" w:cs="Arial"/>
                <w:sz w:val="24"/>
                <w:szCs w:val="24"/>
                <w:u w:val="single"/>
              </w:rPr>
              <w:t>Outputs of user research</w:t>
            </w:r>
            <w:r w:rsidRPr="004D3EB2">
              <w:rPr>
                <w:rFonts w:ascii="Arial" w:eastAsia="Arial" w:hAnsi="Arial" w:cs="Arial"/>
                <w:sz w:val="24"/>
                <w:szCs w:val="24"/>
              </w:rPr>
              <w:t xml:space="preserve"> with government stakeholders, LA leaders, managers, analysts, software providers and other users of kinship care data and </w:t>
            </w:r>
            <w:r w:rsidR="002F513D" w:rsidRPr="004D3EB2">
              <w:rPr>
                <w:rFonts w:ascii="Arial" w:eastAsia="Arial" w:hAnsi="Arial" w:cs="Arial"/>
                <w:sz w:val="24"/>
                <w:szCs w:val="24"/>
              </w:rPr>
              <w:t>outlining</w:t>
            </w:r>
            <w:r w:rsidRPr="004D3EB2">
              <w:rPr>
                <w:rFonts w:ascii="Arial" w:eastAsia="Arial" w:hAnsi="Arial" w:cs="Arial"/>
                <w:sz w:val="24"/>
                <w:szCs w:val="24"/>
              </w:rPr>
              <w:t xml:space="preserve"> user needs; constraints to better use of this data; gaps in existing solutions; and an overview of how kinship data is being used in decision-making, including in setting policies and designing services.</w:t>
            </w:r>
          </w:p>
          <w:p w14:paraId="469013FD" w14:textId="77777777" w:rsidR="00162635" w:rsidRPr="004D3EB2" w:rsidRDefault="00162635" w:rsidP="00162635">
            <w:pPr>
              <w:pStyle w:val="ListParagraph"/>
              <w:numPr>
                <w:ilvl w:val="0"/>
                <w:numId w:val="6"/>
              </w:numPr>
              <w:spacing w:line="257" w:lineRule="auto"/>
              <w:rPr>
                <w:rFonts w:ascii="Arial" w:eastAsiaTheme="minorEastAsia" w:hAnsi="Arial" w:cs="Arial"/>
                <w:sz w:val="24"/>
                <w:szCs w:val="24"/>
              </w:rPr>
            </w:pPr>
            <w:r w:rsidRPr="004D3EB2">
              <w:rPr>
                <w:rFonts w:ascii="Arial" w:eastAsia="Arial" w:hAnsi="Arial" w:cs="Arial"/>
                <w:sz w:val="24"/>
                <w:szCs w:val="24"/>
                <w:u w:val="single"/>
              </w:rPr>
              <w:t>Mapping of the kinship data landscape</w:t>
            </w:r>
            <w:r w:rsidRPr="004D3EB2">
              <w:rPr>
                <w:rFonts w:ascii="Arial" w:eastAsia="Arial" w:hAnsi="Arial" w:cs="Arial"/>
                <w:sz w:val="24"/>
                <w:szCs w:val="24"/>
              </w:rPr>
              <w:t>. This should include an overview of the data and types of data held by a range of LAs</w:t>
            </w:r>
            <w:r w:rsidRPr="004D3EB2" w:rsidDel="00AF75AF">
              <w:rPr>
                <w:rFonts w:ascii="Arial" w:eastAsia="Arial" w:hAnsi="Arial" w:cs="Arial"/>
                <w:sz w:val="24"/>
                <w:szCs w:val="24"/>
              </w:rPr>
              <w:t xml:space="preserve"> </w:t>
            </w:r>
            <w:r w:rsidRPr="004D3EB2">
              <w:rPr>
                <w:rFonts w:ascii="Arial" w:eastAsia="Arial" w:hAnsi="Arial" w:cs="Arial"/>
                <w:sz w:val="24"/>
                <w:szCs w:val="24"/>
              </w:rPr>
              <w:t>(considering differential features which might be important such as region, size, deprivation levels and CMS supplier); the technical solutions in use for producing, accessing and storing that data; constraints and limitations of the data held locally; the quality and consistency of the data.</w:t>
            </w:r>
          </w:p>
          <w:p w14:paraId="205B9AF1" w14:textId="77777777" w:rsidR="00162635" w:rsidRPr="004D3EB2" w:rsidRDefault="00162635" w:rsidP="00162635">
            <w:pPr>
              <w:pStyle w:val="ListParagraph"/>
              <w:numPr>
                <w:ilvl w:val="0"/>
                <w:numId w:val="6"/>
              </w:numPr>
              <w:spacing w:line="257" w:lineRule="auto"/>
              <w:rPr>
                <w:rFonts w:ascii="Arial" w:eastAsiaTheme="minorEastAsia" w:hAnsi="Arial" w:cs="Arial"/>
                <w:sz w:val="24"/>
                <w:szCs w:val="24"/>
              </w:rPr>
            </w:pPr>
            <w:r w:rsidRPr="004D3EB2">
              <w:rPr>
                <w:rFonts w:ascii="Arial" w:eastAsia="Arial" w:hAnsi="Arial" w:cs="Arial"/>
                <w:sz w:val="24"/>
                <w:szCs w:val="24"/>
                <w:u w:val="single"/>
              </w:rPr>
              <w:t>A set of prioritised options to improve kinship care data</w:t>
            </w:r>
            <w:r w:rsidRPr="004D3EB2">
              <w:rPr>
                <w:rFonts w:ascii="Arial" w:eastAsia="Arial" w:hAnsi="Arial" w:cs="Arial"/>
                <w:sz w:val="24"/>
                <w:szCs w:val="24"/>
              </w:rPr>
              <w:t xml:space="preserve"> that clearly specify what data items are both useful and feasible to collect, which address user needs both locally and nationally. </w:t>
            </w:r>
          </w:p>
          <w:p w14:paraId="7553D4B5" w14:textId="77777777" w:rsidR="00162635" w:rsidRPr="004D3EB2" w:rsidRDefault="00162635" w:rsidP="00162635">
            <w:pPr>
              <w:pStyle w:val="ListParagraph"/>
              <w:numPr>
                <w:ilvl w:val="0"/>
                <w:numId w:val="6"/>
              </w:numPr>
              <w:spacing w:line="257" w:lineRule="auto"/>
              <w:rPr>
                <w:rFonts w:ascii="Arial" w:eastAsia="Arial" w:hAnsi="Arial" w:cs="Arial"/>
                <w:sz w:val="24"/>
                <w:szCs w:val="24"/>
              </w:rPr>
            </w:pPr>
            <w:r w:rsidRPr="004D3EB2">
              <w:rPr>
                <w:rFonts w:ascii="Arial" w:eastAsia="Arial" w:hAnsi="Arial" w:cs="Arial"/>
                <w:sz w:val="24"/>
                <w:szCs w:val="24"/>
                <w:u w:val="single"/>
              </w:rPr>
              <w:t>A high-level theory of change, benefits case and alpha plan for the prioritised options</w:t>
            </w:r>
            <w:r w:rsidRPr="004D3EB2">
              <w:rPr>
                <w:rFonts w:ascii="Arial" w:eastAsia="Arial" w:hAnsi="Arial" w:cs="Arial"/>
                <w:sz w:val="24"/>
                <w:szCs w:val="24"/>
              </w:rPr>
              <w:t>. Solutions should be replicable and take consideration of specific needs relating to CMS providers.</w:t>
            </w:r>
          </w:p>
          <w:p w14:paraId="5BA9E84D" w14:textId="77777777" w:rsidR="00162635" w:rsidRDefault="00162635">
            <w:pPr>
              <w:spacing w:line="257" w:lineRule="auto"/>
              <w:rPr>
                <w:rFonts w:ascii="Arial" w:eastAsia="Arial" w:hAnsi="Arial" w:cs="Arial"/>
                <w:sz w:val="24"/>
                <w:szCs w:val="24"/>
              </w:rPr>
            </w:pPr>
            <w:r w:rsidRPr="004D3EB2">
              <w:rPr>
                <w:rFonts w:ascii="Arial" w:eastAsia="Arial" w:hAnsi="Arial" w:cs="Arial"/>
                <w:sz w:val="24"/>
                <w:szCs w:val="24"/>
              </w:rPr>
              <w:t xml:space="preserve">The LA partner leading this project will be required to join a regular department convened </w:t>
            </w:r>
            <w:r w:rsidRPr="004D3EB2">
              <w:rPr>
                <w:rFonts w:ascii="Arial" w:eastAsia="Arial" w:hAnsi="Arial" w:cs="Arial"/>
                <w:b/>
                <w:sz w:val="24"/>
                <w:szCs w:val="24"/>
              </w:rPr>
              <w:t xml:space="preserve">data project </w:t>
            </w:r>
            <w:r w:rsidRPr="004D3EB2">
              <w:rPr>
                <w:rFonts w:ascii="Arial" w:eastAsia="Arial" w:hAnsi="Arial" w:cs="Arial"/>
                <w:b/>
                <w:bCs/>
                <w:sz w:val="24"/>
                <w:szCs w:val="24"/>
              </w:rPr>
              <w:t>forum</w:t>
            </w:r>
            <w:r w:rsidRPr="004D3EB2">
              <w:rPr>
                <w:rFonts w:ascii="Arial" w:eastAsia="Arial" w:hAnsi="Arial" w:cs="Arial"/>
                <w:sz w:val="24"/>
                <w:szCs w:val="24"/>
              </w:rPr>
              <w:t xml:space="preserve"> </w:t>
            </w:r>
            <w:r w:rsidRPr="004D3EB2">
              <w:rPr>
                <w:rFonts w:ascii="Arial" w:eastAsia="Arial" w:hAnsi="Arial" w:cs="Arial"/>
                <w:b/>
                <w:bCs/>
                <w:sz w:val="24"/>
                <w:szCs w:val="24"/>
              </w:rPr>
              <w:t xml:space="preserve">for all 1a, 1b and </w:t>
            </w:r>
            <w:r w:rsidRPr="004D3EB2">
              <w:rPr>
                <w:rFonts w:ascii="Arial" w:eastAsia="Arial" w:hAnsi="Arial" w:cs="Arial"/>
                <w:b/>
                <w:sz w:val="24"/>
                <w:szCs w:val="24"/>
              </w:rPr>
              <w:t>2a</w:t>
            </w:r>
            <w:r w:rsidRPr="004D3EB2">
              <w:rPr>
                <w:rFonts w:ascii="Arial" w:eastAsia="Arial" w:hAnsi="Arial" w:cs="Arial"/>
                <w:b/>
                <w:bCs/>
                <w:sz w:val="24"/>
                <w:szCs w:val="24"/>
              </w:rPr>
              <w:t xml:space="preserve"> projects</w:t>
            </w:r>
            <w:r w:rsidRPr="004D3EB2">
              <w:rPr>
                <w:rFonts w:ascii="Arial" w:eastAsia="Arial" w:hAnsi="Arial" w:cs="Arial"/>
                <w:sz w:val="24"/>
                <w:szCs w:val="24"/>
              </w:rPr>
              <w:t xml:space="preserve"> to ensure join up and read across, </w:t>
            </w:r>
            <w:r w:rsidRPr="004D3EB2">
              <w:rPr>
                <w:rFonts w:ascii="Arial" w:eastAsia="Arial" w:hAnsi="Arial" w:cs="Arial"/>
                <w:bCs/>
                <w:sz w:val="24"/>
                <w:szCs w:val="24"/>
              </w:rPr>
              <w:t xml:space="preserve">prevent duplication across 1a, 1b and 2a projects </w:t>
            </w:r>
            <w:r w:rsidRPr="004D3EB2">
              <w:rPr>
                <w:rFonts w:ascii="Arial" w:eastAsia="Arial" w:hAnsi="Arial" w:cs="Arial"/>
                <w:sz w:val="24"/>
                <w:szCs w:val="24"/>
              </w:rPr>
              <w:t xml:space="preserve">and share any </w:t>
            </w:r>
            <w:r w:rsidRPr="004D3EB2">
              <w:rPr>
                <w:rFonts w:ascii="Arial" w:eastAsia="Arial" w:hAnsi="Arial" w:cs="Arial"/>
                <w:bCs/>
                <w:sz w:val="24"/>
                <w:szCs w:val="24"/>
              </w:rPr>
              <w:t xml:space="preserve">common </w:t>
            </w:r>
            <w:r w:rsidRPr="004D3EB2">
              <w:rPr>
                <w:rFonts w:ascii="Arial" w:eastAsia="Arial" w:hAnsi="Arial" w:cs="Arial"/>
                <w:sz w:val="24"/>
                <w:szCs w:val="24"/>
              </w:rPr>
              <w:t>barriers / issues and means of overcoming them.</w:t>
            </w:r>
          </w:p>
          <w:p w14:paraId="2C1416B2" w14:textId="7C8A2B3E" w:rsidR="00601D5C" w:rsidRPr="004D3EB2" w:rsidRDefault="00601D5C">
            <w:pPr>
              <w:spacing w:line="257" w:lineRule="auto"/>
              <w:rPr>
                <w:rFonts w:ascii="Arial" w:eastAsia="Arial" w:hAnsi="Arial" w:cs="Arial"/>
                <w:sz w:val="24"/>
                <w:szCs w:val="24"/>
              </w:rPr>
            </w:pPr>
          </w:p>
        </w:tc>
      </w:tr>
      <w:tr w:rsidR="004D3EB2" w:rsidRPr="004D3EB2" w14:paraId="2261B747"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2E523255" w14:textId="0F271EFD" w:rsidR="00162635" w:rsidRPr="004D3EB2" w:rsidRDefault="158B78EC">
            <w:pPr>
              <w:rPr>
                <w:rFonts w:ascii="Arial" w:hAnsi="Arial" w:cs="Arial"/>
                <w:sz w:val="24"/>
                <w:szCs w:val="24"/>
              </w:rPr>
            </w:pPr>
            <w:r w:rsidRPr="36845F1B">
              <w:rPr>
                <w:rFonts w:ascii="Arial" w:hAnsi="Arial" w:cs="Arial"/>
                <w:b/>
                <w:bCs/>
                <w:sz w:val="24"/>
                <w:szCs w:val="24"/>
              </w:rPr>
              <w:t>P</w:t>
            </w:r>
            <w:r w:rsidR="2FB082DE" w:rsidRPr="36845F1B">
              <w:rPr>
                <w:rFonts w:ascii="Arial" w:hAnsi="Arial" w:cs="Arial"/>
                <w:b/>
                <w:bCs/>
                <w:sz w:val="24"/>
                <w:szCs w:val="24"/>
              </w:rPr>
              <w:t>roject 1b (I): Selection Criteria</w:t>
            </w:r>
            <w:r w:rsidR="2FB082DE" w:rsidRPr="36845F1B">
              <w:rPr>
                <w:rFonts w:ascii="Arial" w:hAnsi="Arial" w:cs="Arial"/>
                <w:sz w:val="24"/>
                <w:szCs w:val="24"/>
              </w:rPr>
              <w:t xml:space="preserve"> (all questions must be answered </w:t>
            </w:r>
            <w:r w:rsidR="009E68B7">
              <w:rPr>
                <w:rFonts w:ascii="Arial" w:hAnsi="Arial" w:cs="Arial"/>
                <w:sz w:val="24"/>
                <w:szCs w:val="24"/>
              </w:rPr>
              <w:t>‘</w:t>
            </w:r>
            <w:r w:rsidR="2FB082DE" w:rsidRPr="36845F1B">
              <w:rPr>
                <w:rFonts w:ascii="Arial" w:hAnsi="Arial" w:cs="Arial"/>
                <w:sz w:val="24"/>
                <w:szCs w:val="24"/>
              </w:rPr>
              <w:t>yes</w:t>
            </w:r>
            <w:r w:rsidR="009E68B7">
              <w:rPr>
                <w:rFonts w:ascii="Arial" w:hAnsi="Arial" w:cs="Arial"/>
                <w:sz w:val="24"/>
                <w:szCs w:val="24"/>
              </w:rPr>
              <w:t>’</w:t>
            </w:r>
            <w:r w:rsidR="2FB082DE" w:rsidRPr="36845F1B">
              <w:rPr>
                <w:rFonts w:ascii="Arial" w:hAnsi="Arial" w:cs="Arial"/>
                <w:sz w:val="24"/>
                <w:szCs w:val="24"/>
              </w:rPr>
              <w:t xml:space="preserve"> in order to be considered.</w:t>
            </w:r>
          </w:p>
        </w:tc>
      </w:tr>
      <w:tr w:rsidR="004D3EB2" w:rsidRPr="004D3EB2" w14:paraId="38BE45A5" w14:textId="77777777" w:rsidTr="64765C38">
        <w:trPr>
          <w:trHeight w:val="235"/>
        </w:trPr>
        <w:tc>
          <w:tcPr>
            <w:tcW w:w="7829" w:type="dxa"/>
            <w:gridSpan w:val="4"/>
            <w:tcBorders>
              <w:top w:val="single" w:sz="4" w:space="0" w:color="auto"/>
              <w:left w:val="single" w:sz="4" w:space="0" w:color="auto"/>
              <w:bottom w:val="single" w:sz="4" w:space="0" w:color="auto"/>
              <w:right w:val="single" w:sz="4" w:space="0" w:color="auto"/>
            </w:tcBorders>
          </w:tcPr>
          <w:p w14:paraId="19C0F4D0" w14:textId="77777777" w:rsidR="00162635" w:rsidRPr="004D3EB2" w:rsidRDefault="00162635">
            <w:pPr>
              <w:rPr>
                <w:rFonts w:ascii="Arial" w:hAnsi="Arial" w:cs="Arial"/>
                <w:sz w:val="24"/>
                <w:szCs w:val="24"/>
              </w:rPr>
            </w:pPr>
          </w:p>
        </w:tc>
        <w:tc>
          <w:tcPr>
            <w:tcW w:w="1187" w:type="dxa"/>
            <w:tcBorders>
              <w:top w:val="single" w:sz="4" w:space="0" w:color="auto"/>
              <w:left w:val="single" w:sz="4" w:space="0" w:color="auto"/>
              <w:bottom w:val="single" w:sz="4" w:space="0" w:color="auto"/>
              <w:right w:val="single" w:sz="4" w:space="0" w:color="auto"/>
            </w:tcBorders>
          </w:tcPr>
          <w:p w14:paraId="1A7C971F" w14:textId="39A27290" w:rsidR="00162635" w:rsidRPr="004D3EB2" w:rsidRDefault="00162635">
            <w:pPr>
              <w:rPr>
                <w:rFonts w:ascii="Arial" w:hAnsi="Arial" w:cs="Arial"/>
                <w:sz w:val="24"/>
                <w:szCs w:val="24"/>
              </w:rPr>
            </w:pPr>
            <w:r w:rsidRPr="004D3EB2">
              <w:rPr>
                <w:rFonts w:ascii="Arial" w:hAnsi="Arial" w:cs="Arial"/>
                <w:sz w:val="24"/>
                <w:szCs w:val="24"/>
              </w:rPr>
              <w:t>Yes/</w:t>
            </w:r>
            <w:r w:rsidR="00AC0CD6">
              <w:rPr>
                <w:rFonts w:ascii="Arial" w:hAnsi="Arial" w:cs="Arial"/>
                <w:sz w:val="24"/>
                <w:szCs w:val="24"/>
              </w:rPr>
              <w:t>N</w:t>
            </w:r>
            <w:r w:rsidRPr="004D3EB2">
              <w:rPr>
                <w:rFonts w:ascii="Arial" w:hAnsi="Arial" w:cs="Arial"/>
                <w:sz w:val="24"/>
                <w:szCs w:val="24"/>
              </w:rPr>
              <w:t>o</w:t>
            </w:r>
          </w:p>
        </w:tc>
      </w:tr>
      <w:tr w:rsidR="004D3EB2" w:rsidRPr="004D3EB2" w14:paraId="38B6A830" w14:textId="77777777" w:rsidTr="64765C38">
        <w:trPr>
          <w:trHeight w:val="230"/>
        </w:trPr>
        <w:tc>
          <w:tcPr>
            <w:tcW w:w="832" w:type="dxa"/>
            <w:tcBorders>
              <w:top w:val="single" w:sz="4" w:space="0" w:color="auto"/>
              <w:left w:val="single" w:sz="4" w:space="0" w:color="auto"/>
              <w:bottom w:val="single" w:sz="4" w:space="0" w:color="auto"/>
              <w:right w:val="single" w:sz="4" w:space="0" w:color="auto"/>
            </w:tcBorders>
          </w:tcPr>
          <w:p w14:paraId="7682AC6C" w14:textId="77777777" w:rsidR="00162635" w:rsidRPr="004D3EB2" w:rsidRDefault="00162635">
            <w:pPr>
              <w:jc w:val="center"/>
              <w:rPr>
                <w:rFonts w:ascii="Arial" w:hAnsi="Arial" w:cs="Arial"/>
                <w:sz w:val="24"/>
                <w:szCs w:val="24"/>
              </w:rPr>
            </w:pPr>
            <w:r w:rsidRPr="004D3EB2">
              <w:rPr>
                <w:rFonts w:ascii="Arial" w:hAnsi="Arial" w:cs="Arial"/>
                <w:sz w:val="24"/>
                <w:szCs w:val="24"/>
              </w:rPr>
              <w:t>1</w:t>
            </w:r>
          </w:p>
        </w:tc>
        <w:tc>
          <w:tcPr>
            <w:tcW w:w="6997" w:type="dxa"/>
            <w:gridSpan w:val="3"/>
            <w:tcBorders>
              <w:top w:val="single" w:sz="4" w:space="0" w:color="auto"/>
              <w:left w:val="single" w:sz="4" w:space="0" w:color="auto"/>
              <w:bottom w:val="single" w:sz="4" w:space="0" w:color="auto"/>
              <w:right w:val="single" w:sz="4" w:space="0" w:color="auto"/>
            </w:tcBorders>
          </w:tcPr>
          <w:p w14:paraId="0E1D9124" w14:textId="77777777" w:rsidR="00162635" w:rsidRPr="006E4D94" w:rsidRDefault="00162635">
            <w:pPr>
              <w:rPr>
                <w:rFonts w:ascii="Arial" w:hAnsi="Arial" w:cs="Arial"/>
                <w:bCs/>
                <w:sz w:val="24"/>
                <w:szCs w:val="24"/>
              </w:rPr>
            </w:pPr>
            <w:r w:rsidRPr="006E4D94">
              <w:rPr>
                <w:rFonts w:ascii="Arial" w:hAnsi="Arial" w:cs="Arial"/>
                <w:bCs/>
                <w:sz w:val="24"/>
                <w:szCs w:val="24"/>
              </w:rPr>
              <w:t>Is your LA rated as good or outstanding overall across all sub-judgements</w:t>
            </w:r>
            <w:r w:rsidRPr="006E4D94">
              <w:rPr>
                <w:rFonts w:ascii="Arial" w:eastAsia="Times New Roman" w:hAnsi="Arial" w:cs="Arial"/>
                <w:bCs/>
                <w:sz w:val="24"/>
                <w:szCs w:val="24"/>
                <w:lang w:eastAsia="en-GB"/>
              </w:rPr>
              <w:t xml:space="preserve"> by Ofsted?</w:t>
            </w:r>
          </w:p>
        </w:tc>
        <w:tc>
          <w:tcPr>
            <w:tcW w:w="1187" w:type="dxa"/>
            <w:tcBorders>
              <w:top w:val="single" w:sz="4" w:space="0" w:color="auto"/>
              <w:left w:val="single" w:sz="4" w:space="0" w:color="auto"/>
              <w:bottom w:val="single" w:sz="4" w:space="0" w:color="auto"/>
              <w:right w:val="single" w:sz="4" w:space="0" w:color="auto"/>
            </w:tcBorders>
          </w:tcPr>
          <w:p w14:paraId="1F55C6C1" w14:textId="77777777" w:rsidR="00162635" w:rsidRPr="004D3EB2" w:rsidRDefault="00162635">
            <w:pPr>
              <w:rPr>
                <w:rFonts w:ascii="Arial" w:hAnsi="Arial" w:cs="Arial"/>
                <w:sz w:val="24"/>
                <w:szCs w:val="24"/>
              </w:rPr>
            </w:pPr>
          </w:p>
        </w:tc>
      </w:tr>
      <w:tr w:rsidR="004D3EB2" w:rsidRPr="004D3EB2" w14:paraId="37C04FF8" w14:textId="77777777" w:rsidTr="64765C38">
        <w:trPr>
          <w:trHeight w:val="230"/>
        </w:trPr>
        <w:tc>
          <w:tcPr>
            <w:tcW w:w="832" w:type="dxa"/>
            <w:tcBorders>
              <w:top w:val="single" w:sz="4" w:space="0" w:color="auto"/>
              <w:left w:val="single" w:sz="4" w:space="0" w:color="auto"/>
              <w:bottom w:val="single" w:sz="4" w:space="0" w:color="auto"/>
              <w:right w:val="single" w:sz="4" w:space="0" w:color="auto"/>
            </w:tcBorders>
          </w:tcPr>
          <w:p w14:paraId="525F1D9E" w14:textId="77777777" w:rsidR="00162635" w:rsidRPr="004D3EB2" w:rsidRDefault="00162635">
            <w:pPr>
              <w:jc w:val="center"/>
              <w:rPr>
                <w:rFonts w:ascii="Arial" w:hAnsi="Arial" w:cs="Arial"/>
                <w:sz w:val="24"/>
                <w:szCs w:val="24"/>
              </w:rPr>
            </w:pPr>
            <w:r w:rsidRPr="004D3EB2">
              <w:rPr>
                <w:rFonts w:ascii="Arial" w:hAnsi="Arial" w:cs="Arial"/>
                <w:sz w:val="24"/>
                <w:szCs w:val="24"/>
              </w:rPr>
              <w:t>2</w:t>
            </w:r>
          </w:p>
        </w:tc>
        <w:tc>
          <w:tcPr>
            <w:tcW w:w="6997" w:type="dxa"/>
            <w:gridSpan w:val="3"/>
            <w:tcBorders>
              <w:top w:val="single" w:sz="4" w:space="0" w:color="auto"/>
              <w:left w:val="single" w:sz="4" w:space="0" w:color="auto"/>
              <w:bottom w:val="single" w:sz="4" w:space="0" w:color="auto"/>
              <w:right w:val="single" w:sz="4" w:space="0" w:color="auto"/>
            </w:tcBorders>
          </w:tcPr>
          <w:p w14:paraId="26000A9F" w14:textId="588A0445" w:rsidR="00162635" w:rsidRPr="004D3EB2" w:rsidRDefault="00162635">
            <w:pPr>
              <w:rPr>
                <w:rFonts w:ascii="Arial" w:hAnsi="Arial" w:cs="Arial"/>
                <w:sz w:val="24"/>
                <w:szCs w:val="24"/>
              </w:rPr>
            </w:pPr>
            <w:r w:rsidRPr="004D3EB2">
              <w:rPr>
                <w:rFonts w:ascii="Arial" w:eastAsia="Times New Roman" w:hAnsi="Arial" w:cs="Arial"/>
                <w:sz w:val="24"/>
                <w:szCs w:val="24"/>
                <w:lang w:eastAsia="en-GB"/>
              </w:rPr>
              <w:t xml:space="preserve">Do you agree to the conditions of funding as set out on page </w:t>
            </w:r>
            <w:r w:rsidR="00DC0DF4">
              <w:rPr>
                <w:rFonts w:ascii="Arial" w:eastAsia="Times New Roman" w:hAnsi="Arial" w:cs="Arial"/>
                <w:sz w:val="24"/>
                <w:szCs w:val="24"/>
                <w:lang w:eastAsia="en-GB"/>
              </w:rPr>
              <w:t>7</w:t>
            </w:r>
            <w:r w:rsidR="004A4ADC">
              <w:rPr>
                <w:rFonts w:ascii="Arial" w:eastAsia="Times New Roman" w:hAnsi="Arial" w:cs="Arial"/>
                <w:sz w:val="24"/>
                <w:szCs w:val="24"/>
                <w:lang w:eastAsia="en-GB"/>
              </w:rPr>
              <w:t xml:space="preserve"> of the Prospe</w:t>
            </w:r>
            <w:r w:rsidR="00731A3C">
              <w:rPr>
                <w:rFonts w:ascii="Arial" w:eastAsia="Times New Roman" w:hAnsi="Arial" w:cs="Arial"/>
                <w:sz w:val="24"/>
                <w:szCs w:val="24"/>
                <w:lang w:eastAsia="en-GB"/>
              </w:rPr>
              <w:t>ctus</w:t>
            </w:r>
            <w:r w:rsidRPr="004D3EB2">
              <w:rPr>
                <w:rFonts w:ascii="Arial" w:eastAsia="Times New Roman" w:hAnsi="Arial" w:cs="Arial"/>
                <w:sz w:val="24"/>
                <w:szCs w:val="24"/>
                <w:lang w:eastAsia="en-GB"/>
              </w:rPr>
              <w:t>?</w:t>
            </w:r>
          </w:p>
        </w:tc>
        <w:tc>
          <w:tcPr>
            <w:tcW w:w="1187" w:type="dxa"/>
            <w:tcBorders>
              <w:top w:val="single" w:sz="4" w:space="0" w:color="auto"/>
              <w:left w:val="single" w:sz="4" w:space="0" w:color="auto"/>
              <w:bottom w:val="single" w:sz="4" w:space="0" w:color="auto"/>
              <w:right w:val="single" w:sz="4" w:space="0" w:color="auto"/>
            </w:tcBorders>
          </w:tcPr>
          <w:p w14:paraId="6AA42F87" w14:textId="77777777" w:rsidR="00162635" w:rsidRPr="004D3EB2" w:rsidRDefault="00162635">
            <w:pPr>
              <w:rPr>
                <w:rFonts w:ascii="Arial" w:hAnsi="Arial" w:cs="Arial"/>
                <w:sz w:val="24"/>
                <w:szCs w:val="24"/>
              </w:rPr>
            </w:pPr>
          </w:p>
        </w:tc>
      </w:tr>
      <w:tr w:rsidR="004D3EB2" w:rsidRPr="004D3EB2" w14:paraId="6BA2E29E" w14:textId="77777777" w:rsidTr="64765C38">
        <w:trPr>
          <w:trHeight w:val="230"/>
        </w:trPr>
        <w:tc>
          <w:tcPr>
            <w:tcW w:w="832" w:type="dxa"/>
            <w:tcBorders>
              <w:top w:val="single" w:sz="4" w:space="0" w:color="auto"/>
              <w:left w:val="single" w:sz="4" w:space="0" w:color="auto"/>
              <w:bottom w:val="single" w:sz="4" w:space="0" w:color="auto"/>
              <w:right w:val="single" w:sz="4" w:space="0" w:color="auto"/>
            </w:tcBorders>
          </w:tcPr>
          <w:p w14:paraId="67C8B595" w14:textId="77777777" w:rsidR="00162635" w:rsidRPr="004D3EB2" w:rsidRDefault="00162635">
            <w:pPr>
              <w:jc w:val="center"/>
              <w:rPr>
                <w:rFonts w:ascii="Arial" w:hAnsi="Arial" w:cs="Arial"/>
                <w:sz w:val="24"/>
                <w:szCs w:val="24"/>
              </w:rPr>
            </w:pPr>
            <w:r w:rsidRPr="004D3EB2">
              <w:rPr>
                <w:rFonts w:ascii="Arial" w:hAnsi="Arial" w:cs="Arial"/>
                <w:sz w:val="24"/>
                <w:szCs w:val="24"/>
              </w:rPr>
              <w:t>3</w:t>
            </w:r>
          </w:p>
        </w:tc>
        <w:tc>
          <w:tcPr>
            <w:tcW w:w="6997" w:type="dxa"/>
            <w:gridSpan w:val="3"/>
            <w:tcBorders>
              <w:top w:val="single" w:sz="4" w:space="0" w:color="auto"/>
              <w:left w:val="single" w:sz="4" w:space="0" w:color="auto"/>
              <w:bottom w:val="single" w:sz="4" w:space="0" w:color="auto"/>
              <w:right w:val="single" w:sz="4" w:space="0" w:color="auto"/>
            </w:tcBorders>
          </w:tcPr>
          <w:p w14:paraId="19EB02D4" w14:textId="77777777" w:rsidR="00162635" w:rsidRPr="004D3EB2" w:rsidRDefault="00162635">
            <w:pPr>
              <w:rPr>
                <w:rFonts w:ascii="Arial" w:hAnsi="Arial" w:cs="Arial"/>
                <w:sz w:val="24"/>
                <w:szCs w:val="24"/>
              </w:rPr>
            </w:pPr>
            <w:r w:rsidRPr="004D3EB2">
              <w:rPr>
                <w:rFonts w:ascii="Arial" w:eastAsia="Times New Roman" w:hAnsi="Arial" w:cs="Arial"/>
                <w:sz w:val="24"/>
                <w:szCs w:val="24"/>
                <w:lang w:eastAsia="en-GB"/>
              </w:rPr>
              <w:t>Do you understand and agree that the department will own all of the Intellectual Property Rights on all tools/models/systems developed by your LA with its funding or by your contractor on your behalf?</w:t>
            </w:r>
          </w:p>
        </w:tc>
        <w:tc>
          <w:tcPr>
            <w:tcW w:w="1187" w:type="dxa"/>
            <w:tcBorders>
              <w:top w:val="single" w:sz="4" w:space="0" w:color="auto"/>
              <w:left w:val="single" w:sz="4" w:space="0" w:color="auto"/>
              <w:bottom w:val="single" w:sz="4" w:space="0" w:color="auto"/>
              <w:right w:val="single" w:sz="4" w:space="0" w:color="auto"/>
            </w:tcBorders>
          </w:tcPr>
          <w:p w14:paraId="67D82F7E" w14:textId="77777777" w:rsidR="00162635" w:rsidRPr="004D3EB2" w:rsidRDefault="00162635">
            <w:pPr>
              <w:rPr>
                <w:rFonts w:ascii="Arial" w:hAnsi="Arial" w:cs="Arial"/>
                <w:sz w:val="24"/>
                <w:szCs w:val="24"/>
              </w:rPr>
            </w:pPr>
          </w:p>
        </w:tc>
      </w:tr>
      <w:tr w:rsidR="004D3EB2" w:rsidRPr="004D3EB2" w14:paraId="3387314A" w14:textId="77777777" w:rsidTr="64765C38">
        <w:trPr>
          <w:trHeight w:val="230"/>
        </w:trPr>
        <w:tc>
          <w:tcPr>
            <w:tcW w:w="832" w:type="dxa"/>
            <w:tcBorders>
              <w:top w:val="single" w:sz="4" w:space="0" w:color="auto"/>
              <w:left w:val="single" w:sz="4" w:space="0" w:color="auto"/>
              <w:bottom w:val="single" w:sz="4" w:space="0" w:color="auto"/>
              <w:right w:val="single" w:sz="4" w:space="0" w:color="auto"/>
            </w:tcBorders>
          </w:tcPr>
          <w:p w14:paraId="62DCAC2D" w14:textId="77777777" w:rsidR="00162635" w:rsidRPr="004D3EB2" w:rsidRDefault="00162635">
            <w:pPr>
              <w:jc w:val="center"/>
              <w:rPr>
                <w:rFonts w:ascii="Arial" w:hAnsi="Arial" w:cs="Arial"/>
                <w:sz w:val="24"/>
                <w:szCs w:val="24"/>
              </w:rPr>
            </w:pPr>
            <w:r w:rsidRPr="004D3EB2">
              <w:rPr>
                <w:rFonts w:ascii="Arial" w:hAnsi="Arial" w:cs="Arial"/>
                <w:sz w:val="24"/>
                <w:szCs w:val="24"/>
              </w:rPr>
              <w:t>4</w:t>
            </w:r>
          </w:p>
        </w:tc>
        <w:tc>
          <w:tcPr>
            <w:tcW w:w="6997" w:type="dxa"/>
            <w:gridSpan w:val="3"/>
            <w:tcBorders>
              <w:top w:val="single" w:sz="4" w:space="0" w:color="auto"/>
              <w:left w:val="single" w:sz="4" w:space="0" w:color="auto"/>
              <w:bottom w:val="single" w:sz="4" w:space="0" w:color="auto"/>
              <w:right w:val="single" w:sz="4" w:space="0" w:color="auto"/>
            </w:tcBorders>
          </w:tcPr>
          <w:p w14:paraId="46C62006" w14:textId="77777777" w:rsidR="00162635" w:rsidRPr="004D3EB2" w:rsidRDefault="00162635">
            <w:pPr>
              <w:rPr>
                <w:rFonts w:ascii="Arial" w:hAnsi="Arial" w:cs="Arial"/>
                <w:sz w:val="24"/>
                <w:szCs w:val="24"/>
              </w:rPr>
            </w:pPr>
            <w:r w:rsidRPr="004D3EB2">
              <w:rPr>
                <w:rFonts w:ascii="Arial" w:eastAsia="Times New Roman" w:hAnsi="Arial" w:cs="Arial"/>
                <w:sz w:val="24"/>
                <w:szCs w:val="24"/>
                <w:lang w:eastAsia="en-GB"/>
              </w:rPr>
              <w:t>Are</w:t>
            </w:r>
            <w:r w:rsidRPr="004D3EB2" w:rsidDel="00CC772C">
              <w:rPr>
                <w:rFonts w:ascii="Arial" w:eastAsia="Times New Roman" w:hAnsi="Arial" w:cs="Arial"/>
                <w:sz w:val="24"/>
                <w:szCs w:val="24"/>
                <w:lang w:eastAsia="en-GB"/>
              </w:rPr>
              <w:t xml:space="preserve"> </w:t>
            </w:r>
            <w:r w:rsidRPr="004D3EB2">
              <w:rPr>
                <w:rFonts w:ascii="Arial" w:eastAsia="Times New Roman" w:hAnsi="Arial" w:cs="Arial"/>
                <w:sz w:val="24"/>
                <w:szCs w:val="24"/>
                <w:lang w:eastAsia="en-GB"/>
              </w:rPr>
              <w:t>you able to confirm the total cost/capital expenditure of your project?</w:t>
            </w:r>
          </w:p>
        </w:tc>
        <w:tc>
          <w:tcPr>
            <w:tcW w:w="1187" w:type="dxa"/>
            <w:tcBorders>
              <w:top w:val="single" w:sz="4" w:space="0" w:color="auto"/>
              <w:left w:val="single" w:sz="4" w:space="0" w:color="auto"/>
              <w:bottom w:val="single" w:sz="4" w:space="0" w:color="auto"/>
              <w:right w:val="single" w:sz="4" w:space="0" w:color="auto"/>
            </w:tcBorders>
          </w:tcPr>
          <w:p w14:paraId="39C772AD" w14:textId="77777777" w:rsidR="00162635" w:rsidRPr="004D3EB2" w:rsidRDefault="00162635">
            <w:pPr>
              <w:rPr>
                <w:rFonts w:ascii="Arial" w:hAnsi="Arial" w:cs="Arial"/>
                <w:sz w:val="24"/>
                <w:szCs w:val="24"/>
              </w:rPr>
            </w:pPr>
          </w:p>
        </w:tc>
      </w:tr>
      <w:tr w:rsidR="007C2D28" w:rsidRPr="004D3EB2" w14:paraId="4F6F0630" w14:textId="77777777" w:rsidTr="64765C38">
        <w:tc>
          <w:tcPr>
            <w:tcW w:w="7431" w:type="dxa"/>
            <w:gridSpan w:val="3"/>
            <w:tcBorders>
              <w:top w:val="single" w:sz="4" w:space="0" w:color="auto"/>
              <w:left w:val="single" w:sz="4" w:space="0" w:color="auto"/>
              <w:bottom w:val="single" w:sz="4" w:space="0" w:color="auto"/>
              <w:right w:val="single" w:sz="4" w:space="0" w:color="auto"/>
            </w:tcBorders>
          </w:tcPr>
          <w:p w14:paraId="7BCE4FC1" w14:textId="77777777" w:rsidR="007C2D28" w:rsidRPr="004D3EB2" w:rsidRDefault="007C2D28">
            <w:pPr>
              <w:rPr>
                <w:rFonts w:ascii="Arial" w:hAnsi="Arial" w:cs="Arial"/>
                <w:sz w:val="24"/>
                <w:szCs w:val="24"/>
              </w:rPr>
            </w:pPr>
            <w:r w:rsidRPr="004D3EB2">
              <w:rPr>
                <w:rFonts w:ascii="Arial" w:hAnsi="Arial" w:cs="Arial"/>
                <w:b/>
                <w:bCs/>
                <w:sz w:val="24"/>
                <w:szCs w:val="24"/>
              </w:rPr>
              <w:t>Project 1b: Technical questions</w:t>
            </w:r>
            <w:r w:rsidRPr="004D3EB2">
              <w:rPr>
                <w:rFonts w:ascii="Arial" w:hAnsi="Arial" w:cs="Arial"/>
                <w:sz w:val="24"/>
                <w:szCs w:val="24"/>
              </w:rPr>
              <w:t xml:space="preserve"> (responses to these questions will be assessed using the assessment framework in Annex C).</w:t>
            </w:r>
          </w:p>
        </w:tc>
        <w:tc>
          <w:tcPr>
            <w:tcW w:w="1585" w:type="dxa"/>
            <w:gridSpan w:val="2"/>
            <w:tcBorders>
              <w:top w:val="single" w:sz="4" w:space="0" w:color="auto"/>
              <w:left w:val="single" w:sz="4" w:space="0" w:color="auto"/>
              <w:bottom w:val="single" w:sz="4" w:space="0" w:color="auto"/>
              <w:right w:val="single" w:sz="4" w:space="0" w:color="auto"/>
            </w:tcBorders>
          </w:tcPr>
          <w:p w14:paraId="647AA093" w14:textId="7EEA8898" w:rsidR="007C2D28" w:rsidRPr="007C2D28" w:rsidRDefault="007C2D28">
            <w:pPr>
              <w:rPr>
                <w:rFonts w:ascii="Arial" w:hAnsi="Arial" w:cs="Arial"/>
                <w:b/>
                <w:bCs/>
                <w:sz w:val="24"/>
                <w:szCs w:val="24"/>
              </w:rPr>
            </w:pPr>
            <w:r w:rsidRPr="007C2D28">
              <w:rPr>
                <w:rFonts w:ascii="Arial" w:hAnsi="Arial" w:cs="Arial"/>
                <w:b/>
                <w:bCs/>
                <w:sz w:val="24"/>
                <w:szCs w:val="24"/>
              </w:rPr>
              <w:t>Weightings</w:t>
            </w:r>
          </w:p>
        </w:tc>
      </w:tr>
      <w:tr w:rsidR="004D3EB2" w:rsidRPr="004D3EB2" w14:paraId="39509957"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714D30A8" w14:textId="77777777" w:rsidR="00162635" w:rsidRPr="004D3EB2" w:rsidRDefault="00162635">
            <w:pPr>
              <w:rPr>
                <w:rFonts w:ascii="Arial" w:hAnsi="Arial" w:cs="Arial"/>
                <w:b/>
                <w:bCs/>
                <w:sz w:val="24"/>
                <w:szCs w:val="24"/>
              </w:rPr>
            </w:pPr>
            <w:r w:rsidRPr="004D3EB2">
              <w:rPr>
                <w:rFonts w:ascii="Arial" w:hAnsi="Arial" w:cs="Arial"/>
                <w:b/>
                <w:bCs/>
                <w:sz w:val="24"/>
                <w:szCs w:val="24"/>
              </w:rPr>
              <w:t>Capability</w:t>
            </w:r>
          </w:p>
        </w:tc>
      </w:tr>
      <w:tr w:rsidR="007C2D28" w:rsidRPr="004D3EB2" w14:paraId="6FAEAA89" w14:textId="77777777" w:rsidTr="64765C38">
        <w:tc>
          <w:tcPr>
            <w:tcW w:w="7366" w:type="dxa"/>
            <w:gridSpan w:val="2"/>
            <w:tcBorders>
              <w:top w:val="single" w:sz="4" w:space="0" w:color="auto"/>
              <w:left w:val="single" w:sz="4" w:space="0" w:color="auto"/>
              <w:bottom w:val="single" w:sz="4" w:space="0" w:color="auto"/>
              <w:right w:val="single" w:sz="4" w:space="0" w:color="auto"/>
            </w:tcBorders>
          </w:tcPr>
          <w:p w14:paraId="02F19750" w14:textId="77777777" w:rsidR="007C2D28" w:rsidRDefault="007C2D28">
            <w:pPr>
              <w:rPr>
                <w:rFonts w:ascii="Arial" w:hAnsi="Arial" w:cs="Arial"/>
                <w:sz w:val="24"/>
                <w:szCs w:val="24"/>
              </w:rPr>
            </w:pPr>
            <w:r w:rsidRPr="004D3EB2">
              <w:rPr>
                <w:rFonts w:ascii="Arial" w:hAnsi="Arial" w:cs="Arial"/>
                <w:sz w:val="24"/>
                <w:szCs w:val="24"/>
              </w:rPr>
              <w:t xml:space="preserve">How will you achieve the outputs set out in A-D above, including how you will use your assessment of your own kinship care data maturity. </w:t>
            </w:r>
          </w:p>
          <w:p w14:paraId="4F89326D" w14:textId="09468E77" w:rsidR="007C2D28" w:rsidRDefault="007C2D28">
            <w:pPr>
              <w:rPr>
                <w:rFonts w:ascii="Arial" w:hAnsi="Arial" w:cs="Arial"/>
                <w:sz w:val="24"/>
                <w:szCs w:val="24"/>
              </w:rPr>
            </w:pPr>
            <w:r w:rsidRPr="004D3EB2">
              <w:rPr>
                <w:rFonts w:ascii="Arial" w:hAnsi="Arial" w:cs="Arial"/>
                <w:sz w:val="24"/>
                <w:szCs w:val="24"/>
              </w:rPr>
              <w:t>(1500 words)</w:t>
            </w:r>
          </w:p>
        </w:tc>
        <w:tc>
          <w:tcPr>
            <w:tcW w:w="1650" w:type="dxa"/>
            <w:gridSpan w:val="3"/>
            <w:tcBorders>
              <w:top w:val="single" w:sz="4" w:space="0" w:color="auto"/>
              <w:left w:val="single" w:sz="4" w:space="0" w:color="auto"/>
              <w:bottom w:val="single" w:sz="4" w:space="0" w:color="auto"/>
              <w:right w:val="single" w:sz="4" w:space="0" w:color="auto"/>
            </w:tcBorders>
          </w:tcPr>
          <w:p w14:paraId="64175F44" w14:textId="148B5386" w:rsidR="007C2D28" w:rsidRPr="004D3EB2" w:rsidRDefault="007C2D28" w:rsidP="007C2D28">
            <w:pPr>
              <w:jc w:val="center"/>
              <w:rPr>
                <w:rFonts w:ascii="Arial" w:hAnsi="Arial" w:cs="Arial"/>
                <w:sz w:val="24"/>
                <w:szCs w:val="24"/>
              </w:rPr>
            </w:pPr>
            <w:r>
              <w:rPr>
                <w:rFonts w:ascii="Arial" w:hAnsi="Arial" w:cs="Arial"/>
                <w:sz w:val="24"/>
                <w:szCs w:val="24"/>
              </w:rPr>
              <w:t>20%</w:t>
            </w:r>
          </w:p>
        </w:tc>
      </w:tr>
      <w:tr w:rsidR="004D3EB2" w:rsidRPr="004D3EB2" w14:paraId="6A8861C5"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1AD14D1F" w14:textId="77777777" w:rsidR="00162635" w:rsidRPr="004D3EB2" w:rsidRDefault="00162635">
            <w:pPr>
              <w:rPr>
                <w:rFonts w:ascii="Arial" w:hAnsi="Arial" w:cs="Arial"/>
                <w:sz w:val="24"/>
                <w:szCs w:val="24"/>
              </w:rPr>
            </w:pPr>
            <w:r w:rsidRPr="004D3EB2">
              <w:rPr>
                <w:rFonts w:ascii="Arial" w:hAnsi="Arial" w:cs="Arial"/>
                <w:sz w:val="24"/>
                <w:szCs w:val="24"/>
                <w:highlight w:val="lightGray"/>
              </w:rPr>
              <w:t>[insert response here]</w:t>
            </w:r>
          </w:p>
        </w:tc>
      </w:tr>
      <w:tr w:rsidR="007C2D28" w:rsidRPr="004D3EB2" w14:paraId="2B5C6BC3" w14:textId="77777777" w:rsidTr="64765C38">
        <w:tc>
          <w:tcPr>
            <w:tcW w:w="7366" w:type="dxa"/>
            <w:gridSpan w:val="2"/>
            <w:tcBorders>
              <w:top w:val="single" w:sz="4" w:space="0" w:color="auto"/>
              <w:left w:val="single" w:sz="4" w:space="0" w:color="auto"/>
              <w:bottom w:val="single" w:sz="4" w:space="0" w:color="auto"/>
              <w:right w:val="single" w:sz="4" w:space="0" w:color="auto"/>
            </w:tcBorders>
          </w:tcPr>
          <w:p w14:paraId="20082015" w14:textId="77777777" w:rsidR="007C2D28" w:rsidRPr="004D3EB2" w:rsidRDefault="007C2D28" w:rsidP="007C2D28">
            <w:pPr>
              <w:pStyle w:val="DeptBullets"/>
              <w:numPr>
                <w:ilvl w:val="0"/>
                <w:numId w:val="0"/>
              </w:numPr>
              <w:rPr>
                <w:rFonts w:eastAsia="Arial" w:cs="Arial"/>
                <w:szCs w:val="24"/>
              </w:rPr>
            </w:pPr>
            <w:r w:rsidRPr="004D3EB2">
              <w:rPr>
                <w:rFonts w:eastAsia="Arial" w:cs="Arial"/>
                <w:szCs w:val="24"/>
              </w:rPr>
              <w:t>Please provide a detailed delivery plan and support attachments, including:</w:t>
            </w:r>
          </w:p>
          <w:p w14:paraId="72C396D9" w14:textId="77777777" w:rsidR="007C2D28" w:rsidRPr="004D3EB2" w:rsidRDefault="007C2D28" w:rsidP="007C2D28">
            <w:pPr>
              <w:pStyle w:val="DeptBullets"/>
              <w:numPr>
                <w:ilvl w:val="0"/>
                <w:numId w:val="4"/>
              </w:numPr>
              <w:spacing w:after="0"/>
              <w:rPr>
                <w:rFonts w:eastAsia="Arial" w:cs="Arial"/>
                <w:szCs w:val="24"/>
              </w:rPr>
            </w:pPr>
            <w:r w:rsidRPr="004D3EB2">
              <w:rPr>
                <w:rFonts w:eastAsia="Arial" w:cs="Arial"/>
                <w:szCs w:val="24"/>
              </w:rPr>
              <w:t xml:space="preserve">clear milestones and deliverables </w:t>
            </w:r>
          </w:p>
          <w:p w14:paraId="547EFF23" w14:textId="1096D9EA" w:rsidR="007C2D28" w:rsidRDefault="007C2D28" w:rsidP="007C2D28">
            <w:pPr>
              <w:pStyle w:val="DeptBullets"/>
              <w:numPr>
                <w:ilvl w:val="0"/>
                <w:numId w:val="4"/>
              </w:numPr>
              <w:spacing w:after="0"/>
              <w:rPr>
                <w:rFonts w:eastAsia="Arial" w:cs="Arial"/>
                <w:szCs w:val="24"/>
              </w:rPr>
            </w:pPr>
            <w:r w:rsidRPr="004D3EB2">
              <w:rPr>
                <w:rFonts w:eastAsia="Arial" w:cs="Arial"/>
                <w:szCs w:val="24"/>
              </w:rPr>
              <w:t>sequencing and timing of activities, and how you will deliver the outputs in the specification above by</w:t>
            </w:r>
            <w:r w:rsidR="002F513D">
              <w:rPr>
                <w:rFonts w:eastAsia="Arial" w:cs="Arial"/>
                <w:szCs w:val="24"/>
              </w:rPr>
              <w:t xml:space="preserve"> </w:t>
            </w:r>
            <w:r w:rsidRPr="004D3EB2">
              <w:rPr>
                <w:rFonts w:eastAsia="Arial" w:cs="Arial"/>
                <w:szCs w:val="24"/>
              </w:rPr>
              <w:t xml:space="preserve">15/09/2023 </w:t>
            </w:r>
          </w:p>
          <w:p w14:paraId="270EC8BE" w14:textId="77777777" w:rsidR="007C2D28" w:rsidRPr="004D3EB2" w:rsidRDefault="007C2D28" w:rsidP="007C2D28">
            <w:pPr>
              <w:pStyle w:val="DeptBullets"/>
              <w:numPr>
                <w:ilvl w:val="0"/>
                <w:numId w:val="4"/>
              </w:numPr>
              <w:spacing w:after="0"/>
              <w:rPr>
                <w:rFonts w:eastAsia="Arial" w:cs="Arial"/>
                <w:szCs w:val="24"/>
              </w:rPr>
            </w:pPr>
            <w:r w:rsidRPr="004D3EB2">
              <w:rPr>
                <w:rFonts w:eastAsia="Arial"/>
              </w:rPr>
              <w:t>a high-level risk register, including reference to the challenges in this area of data collection. Please include probability and impact scores and mitigations and contingencies</w:t>
            </w:r>
          </w:p>
          <w:p w14:paraId="7D37F17E" w14:textId="77777777" w:rsidR="007C2D28" w:rsidRPr="004D3EB2" w:rsidRDefault="007C2D28" w:rsidP="007C2D28">
            <w:pPr>
              <w:pStyle w:val="DeptBullets"/>
              <w:numPr>
                <w:ilvl w:val="0"/>
                <w:numId w:val="4"/>
              </w:numPr>
              <w:spacing w:after="0"/>
              <w:rPr>
                <w:rFonts w:cs="Arial"/>
                <w:szCs w:val="24"/>
              </w:rPr>
            </w:pPr>
            <w:r w:rsidRPr="004D3EB2">
              <w:rPr>
                <w:rFonts w:eastAsia="Arial" w:cs="Arial"/>
                <w:szCs w:val="24"/>
              </w:rPr>
              <w:t>evidence of how you will start work as soon as possible, and begin claiming funding in FY22-23</w:t>
            </w:r>
          </w:p>
          <w:p w14:paraId="6638721F" w14:textId="77777777" w:rsidR="007C2D28" w:rsidRPr="004D3EB2" w:rsidRDefault="007C2D28" w:rsidP="007C2D28">
            <w:pPr>
              <w:pStyle w:val="DeptBullets"/>
              <w:numPr>
                <w:ilvl w:val="0"/>
                <w:numId w:val="4"/>
              </w:numPr>
              <w:spacing w:after="0"/>
              <w:rPr>
                <w:rFonts w:cs="Arial"/>
                <w:szCs w:val="24"/>
              </w:rPr>
            </w:pPr>
            <w:r w:rsidRPr="004D3EB2">
              <w:rPr>
                <w:rFonts w:eastAsia="Arial" w:cs="Arial"/>
                <w:szCs w:val="24"/>
              </w:rPr>
              <w:t xml:space="preserve">details of the </w:t>
            </w:r>
            <w:r w:rsidRPr="004D3EB2">
              <w:rPr>
                <w:rFonts w:cs="Arial"/>
                <w:szCs w:val="24"/>
              </w:rPr>
              <w:t>governance and management processes that will oversee delivery of the project</w:t>
            </w:r>
          </w:p>
          <w:p w14:paraId="1E7EF923" w14:textId="77777777" w:rsidR="007C2D28" w:rsidRDefault="007C2D28" w:rsidP="007C2D28">
            <w:pPr>
              <w:pStyle w:val="DeptBullets"/>
              <w:numPr>
                <w:ilvl w:val="0"/>
                <w:numId w:val="4"/>
              </w:numPr>
              <w:spacing w:after="0"/>
              <w:rPr>
                <w:rFonts w:eastAsia="Arial" w:cs="Arial"/>
                <w:szCs w:val="24"/>
              </w:rPr>
            </w:pPr>
            <w:r w:rsidRPr="004D3EB2">
              <w:rPr>
                <w:rFonts w:cs="Arial"/>
                <w:szCs w:val="24"/>
              </w:rPr>
              <w:t xml:space="preserve">details of </w:t>
            </w:r>
            <w:r w:rsidRPr="004D3EB2">
              <w:rPr>
                <w:rFonts w:eastAsia="Arial" w:cs="Arial"/>
                <w:szCs w:val="24"/>
              </w:rPr>
              <w:t>other LAs you will work with -</w:t>
            </w:r>
            <w:r w:rsidRPr="004D3EB2">
              <w:rPr>
                <w:rFonts w:eastAsia="Arial" w:cs="Arial"/>
                <w:b/>
                <w:szCs w:val="24"/>
              </w:rPr>
              <w:t xml:space="preserve"> </w:t>
            </w:r>
            <w:r w:rsidRPr="004D3EB2">
              <w:rPr>
                <w:rFonts w:eastAsia="Arial" w:cs="Arial"/>
                <w:szCs w:val="24"/>
              </w:rPr>
              <w:t>how many and at what level of involvement</w:t>
            </w:r>
          </w:p>
          <w:p w14:paraId="2C6D96B8" w14:textId="77777777" w:rsidR="00AC0CD6" w:rsidRPr="004D3EB2" w:rsidRDefault="00AC0CD6" w:rsidP="00AC0CD6">
            <w:pPr>
              <w:pStyle w:val="DeptBullets"/>
              <w:numPr>
                <w:ilvl w:val="0"/>
                <w:numId w:val="0"/>
              </w:numPr>
              <w:spacing w:after="0"/>
              <w:ind w:left="720"/>
              <w:rPr>
                <w:rFonts w:eastAsia="Arial" w:cs="Arial"/>
                <w:szCs w:val="24"/>
              </w:rPr>
            </w:pPr>
          </w:p>
          <w:p w14:paraId="7C954B37" w14:textId="14F468F6" w:rsidR="007C2D28" w:rsidRPr="004D3EB2" w:rsidRDefault="007C2D28" w:rsidP="007C2D28">
            <w:pPr>
              <w:spacing w:line="257" w:lineRule="auto"/>
              <w:rPr>
                <w:rFonts w:ascii="Arial" w:eastAsia="Arial" w:hAnsi="Arial" w:cs="Arial"/>
                <w:sz w:val="24"/>
                <w:szCs w:val="24"/>
              </w:rPr>
            </w:pPr>
            <w:r w:rsidRPr="004D3EB2">
              <w:rPr>
                <w:rFonts w:ascii="Arial" w:eastAsia="Arial" w:hAnsi="Arial" w:cs="Arial"/>
                <w:sz w:val="24"/>
                <w:szCs w:val="24"/>
              </w:rPr>
              <w:t>(</w:t>
            </w:r>
            <w:r w:rsidR="00016D5E">
              <w:rPr>
                <w:rFonts w:ascii="Arial" w:eastAsia="Arial" w:hAnsi="Arial" w:cs="Arial"/>
                <w:sz w:val="24"/>
                <w:szCs w:val="24"/>
              </w:rPr>
              <w:t>30</w:t>
            </w:r>
            <w:r w:rsidRPr="004D3EB2">
              <w:rPr>
                <w:rFonts w:ascii="Arial" w:eastAsia="Arial" w:hAnsi="Arial" w:cs="Arial"/>
                <w:sz w:val="24"/>
                <w:szCs w:val="24"/>
              </w:rPr>
              <w:t>00 words</w:t>
            </w:r>
            <w:r w:rsidR="00AC0CD6">
              <w:rPr>
                <w:rFonts w:ascii="Arial" w:eastAsia="Arial" w:hAnsi="Arial" w:cs="Arial"/>
                <w:sz w:val="24"/>
                <w:szCs w:val="24"/>
              </w:rPr>
              <w:t>)</w:t>
            </w:r>
          </w:p>
        </w:tc>
        <w:tc>
          <w:tcPr>
            <w:tcW w:w="1650" w:type="dxa"/>
            <w:gridSpan w:val="3"/>
            <w:tcBorders>
              <w:top w:val="single" w:sz="4" w:space="0" w:color="auto"/>
              <w:left w:val="single" w:sz="4" w:space="0" w:color="auto"/>
              <w:bottom w:val="single" w:sz="4" w:space="0" w:color="auto"/>
              <w:right w:val="single" w:sz="4" w:space="0" w:color="auto"/>
            </w:tcBorders>
          </w:tcPr>
          <w:p w14:paraId="118B62DD" w14:textId="406E1BE4" w:rsidR="007C2D28" w:rsidRPr="004D3EB2" w:rsidRDefault="007C2D28" w:rsidP="007C2D28">
            <w:pPr>
              <w:spacing w:line="257" w:lineRule="auto"/>
              <w:jc w:val="center"/>
              <w:rPr>
                <w:rFonts w:ascii="Arial" w:eastAsia="Arial" w:hAnsi="Arial" w:cs="Arial"/>
                <w:sz w:val="24"/>
                <w:szCs w:val="24"/>
              </w:rPr>
            </w:pPr>
            <w:r>
              <w:rPr>
                <w:rFonts w:ascii="Arial" w:eastAsia="Arial" w:hAnsi="Arial" w:cs="Arial"/>
                <w:sz w:val="24"/>
                <w:szCs w:val="24"/>
              </w:rPr>
              <w:t>15%</w:t>
            </w:r>
          </w:p>
        </w:tc>
      </w:tr>
      <w:tr w:rsidR="004D3EB2" w:rsidRPr="004D3EB2" w14:paraId="52711FFA"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139EE984" w14:textId="77777777" w:rsidR="00162635" w:rsidRPr="004D3EB2" w:rsidRDefault="00162635">
            <w:pPr>
              <w:rPr>
                <w:rFonts w:ascii="Arial" w:hAnsi="Arial" w:cs="Arial"/>
                <w:sz w:val="24"/>
                <w:szCs w:val="24"/>
              </w:rPr>
            </w:pPr>
            <w:r w:rsidRPr="004D3EB2">
              <w:rPr>
                <w:rFonts w:ascii="Arial" w:hAnsi="Arial" w:cs="Arial"/>
                <w:sz w:val="24"/>
                <w:szCs w:val="24"/>
                <w:highlight w:val="lightGray"/>
              </w:rPr>
              <w:t>[insert response here]</w:t>
            </w:r>
          </w:p>
        </w:tc>
      </w:tr>
      <w:tr w:rsidR="007C2D28" w:rsidRPr="004D3EB2" w14:paraId="18DBBAE5" w14:textId="77777777" w:rsidTr="64765C38">
        <w:tc>
          <w:tcPr>
            <w:tcW w:w="7366" w:type="dxa"/>
            <w:gridSpan w:val="2"/>
            <w:tcBorders>
              <w:top w:val="single" w:sz="4" w:space="0" w:color="auto"/>
              <w:left w:val="single" w:sz="4" w:space="0" w:color="auto"/>
              <w:bottom w:val="single" w:sz="4" w:space="0" w:color="auto"/>
              <w:right w:val="single" w:sz="4" w:space="0" w:color="auto"/>
            </w:tcBorders>
          </w:tcPr>
          <w:p w14:paraId="301FF3A9" w14:textId="77777777" w:rsidR="007C2D28" w:rsidRPr="004D3EB2" w:rsidRDefault="007C2D28" w:rsidP="007C2D28">
            <w:pPr>
              <w:spacing w:line="257" w:lineRule="auto"/>
              <w:rPr>
                <w:rFonts w:ascii="Arial" w:eastAsia="Arial" w:hAnsi="Arial" w:cs="Arial"/>
                <w:sz w:val="24"/>
                <w:szCs w:val="24"/>
              </w:rPr>
            </w:pPr>
            <w:r w:rsidRPr="004D3EB2">
              <w:rPr>
                <w:rFonts w:ascii="Arial" w:eastAsia="Arial" w:hAnsi="Arial" w:cs="Arial"/>
                <w:sz w:val="24"/>
                <w:szCs w:val="24"/>
              </w:rPr>
              <w:t xml:space="preserve">Please provide evidence that you have relationships, or have a viable plan for developing those relationships, with stakeholders from a range of background and agencies with an interest in kinship care data (including but not limited to LA children’s services teams and partners, voluntary and charity sector, software providers). </w:t>
            </w:r>
          </w:p>
          <w:p w14:paraId="2A96250B" w14:textId="77777777" w:rsidR="00AC0CD6" w:rsidRDefault="007C2D28" w:rsidP="007C2D28">
            <w:pPr>
              <w:pStyle w:val="DeptBullets"/>
              <w:numPr>
                <w:ilvl w:val="0"/>
                <w:numId w:val="0"/>
              </w:numPr>
              <w:rPr>
                <w:rFonts w:cs="Arial"/>
                <w:szCs w:val="24"/>
              </w:rPr>
            </w:pPr>
            <w:r w:rsidRPr="004D3EB2">
              <w:rPr>
                <w:rFonts w:eastAsia="Arial" w:cs="Arial"/>
                <w:szCs w:val="24"/>
              </w:rPr>
              <w:t xml:space="preserve">Please set out any existing relationships you have in place with LA representative groups at a regional and national level, including the </w:t>
            </w:r>
            <w:r w:rsidRPr="004D3EB2">
              <w:rPr>
                <w:rFonts w:cs="Arial"/>
                <w:szCs w:val="24"/>
              </w:rPr>
              <w:t>ADCS, SPI policy committee, the NPIMG and where appropriate the ADCS Resources and Sustainability Policy committee.</w:t>
            </w:r>
          </w:p>
          <w:p w14:paraId="572DBFC7" w14:textId="5D17E765" w:rsidR="007C2D28" w:rsidRPr="004D3EB2" w:rsidRDefault="007C2D28" w:rsidP="007C2D28">
            <w:pPr>
              <w:pStyle w:val="DeptBullets"/>
              <w:numPr>
                <w:ilvl w:val="0"/>
                <w:numId w:val="0"/>
              </w:numPr>
              <w:rPr>
                <w:rFonts w:cs="Arial"/>
                <w:szCs w:val="24"/>
              </w:rPr>
            </w:pPr>
            <w:r w:rsidRPr="004D3EB2">
              <w:rPr>
                <w:rFonts w:cs="Arial"/>
                <w:szCs w:val="24"/>
              </w:rPr>
              <w:t>(1500 words)</w:t>
            </w:r>
          </w:p>
        </w:tc>
        <w:tc>
          <w:tcPr>
            <w:tcW w:w="1650" w:type="dxa"/>
            <w:gridSpan w:val="3"/>
            <w:tcBorders>
              <w:top w:val="single" w:sz="4" w:space="0" w:color="auto"/>
              <w:left w:val="single" w:sz="4" w:space="0" w:color="auto"/>
              <w:bottom w:val="single" w:sz="4" w:space="0" w:color="auto"/>
              <w:right w:val="single" w:sz="4" w:space="0" w:color="auto"/>
            </w:tcBorders>
          </w:tcPr>
          <w:p w14:paraId="41E21210" w14:textId="39B24867" w:rsidR="007C2D28" w:rsidRPr="004D3EB2" w:rsidRDefault="007C2D28" w:rsidP="007C2D28">
            <w:pPr>
              <w:pStyle w:val="DeptBullets"/>
              <w:numPr>
                <w:ilvl w:val="0"/>
                <w:numId w:val="0"/>
              </w:numPr>
              <w:jc w:val="center"/>
              <w:rPr>
                <w:rFonts w:cs="Arial"/>
                <w:szCs w:val="24"/>
              </w:rPr>
            </w:pPr>
            <w:r>
              <w:rPr>
                <w:rFonts w:cs="Arial"/>
                <w:szCs w:val="24"/>
              </w:rPr>
              <w:t>15%</w:t>
            </w:r>
          </w:p>
        </w:tc>
      </w:tr>
      <w:tr w:rsidR="004D3EB2" w:rsidRPr="004D3EB2" w14:paraId="78AFAF88"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409D96D1" w14:textId="77777777" w:rsidR="00162635" w:rsidRPr="004D3EB2" w:rsidRDefault="00162635">
            <w:pPr>
              <w:pStyle w:val="pf0"/>
              <w:rPr>
                <w:rFonts w:ascii="Arial" w:eastAsia="Arial" w:hAnsi="Arial" w:cs="Arial"/>
              </w:rPr>
            </w:pPr>
            <w:r w:rsidRPr="004D3EB2">
              <w:rPr>
                <w:rFonts w:ascii="Arial" w:eastAsia="Arial" w:hAnsi="Arial" w:cs="Arial"/>
                <w:b/>
                <w:bCs/>
              </w:rPr>
              <w:t>Quality assurance and feasibility</w:t>
            </w:r>
            <w:r w:rsidRPr="004D3EB2" w:rsidDel="0053071A">
              <w:rPr>
                <w:rFonts w:ascii="Arial" w:eastAsia="Arial" w:hAnsi="Arial" w:cs="Arial"/>
              </w:rPr>
              <w:t xml:space="preserve"> </w:t>
            </w:r>
          </w:p>
        </w:tc>
      </w:tr>
      <w:tr w:rsidR="007C2D28" w:rsidRPr="004D3EB2" w14:paraId="08BFABEA" w14:textId="77777777" w:rsidTr="64765C38">
        <w:tc>
          <w:tcPr>
            <w:tcW w:w="7366" w:type="dxa"/>
            <w:gridSpan w:val="2"/>
            <w:tcBorders>
              <w:top w:val="single" w:sz="4" w:space="0" w:color="auto"/>
              <w:left w:val="single" w:sz="4" w:space="0" w:color="auto"/>
              <w:bottom w:val="single" w:sz="4" w:space="0" w:color="auto"/>
              <w:right w:val="single" w:sz="4" w:space="0" w:color="auto"/>
            </w:tcBorders>
          </w:tcPr>
          <w:p w14:paraId="75B50433" w14:textId="77777777" w:rsidR="007C2D28" w:rsidRPr="004D3EB2" w:rsidRDefault="007C2D28" w:rsidP="007C2D28">
            <w:pPr>
              <w:pStyle w:val="DeptBullets"/>
              <w:numPr>
                <w:ilvl w:val="0"/>
                <w:numId w:val="0"/>
              </w:numPr>
              <w:rPr>
                <w:rStyle w:val="cf11"/>
                <w:rFonts w:ascii="Arial" w:hAnsi="Arial" w:cs="Arial"/>
                <w:color w:val="auto"/>
                <w:sz w:val="24"/>
                <w:szCs w:val="24"/>
              </w:rPr>
            </w:pPr>
            <w:r w:rsidRPr="004D3EB2">
              <w:rPr>
                <w:rStyle w:val="cf01"/>
                <w:rFonts w:ascii="Arial" w:hAnsi="Arial" w:cs="Arial"/>
                <w:sz w:val="24"/>
                <w:szCs w:val="24"/>
              </w:rPr>
              <w:t xml:space="preserve">How will you use the regular touch base project </w:t>
            </w:r>
            <w:r w:rsidRPr="004D3EB2">
              <w:rPr>
                <w:rStyle w:val="cf11"/>
                <w:rFonts w:ascii="Arial" w:hAnsi="Arial" w:cs="Arial"/>
                <w:color w:val="auto"/>
                <w:sz w:val="24"/>
                <w:szCs w:val="24"/>
              </w:rPr>
              <w:t>m</w:t>
            </w:r>
            <w:r w:rsidRPr="004D3EB2">
              <w:rPr>
                <w:rStyle w:val="cf01"/>
                <w:rFonts w:ascii="Arial" w:hAnsi="Arial" w:cs="Arial"/>
                <w:sz w:val="24"/>
                <w:szCs w:val="24"/>
              </w:rPr>
              <w:t xml:space="preserve">eetings, the quarterly DDSF programme board, and the data project forum </w:t>
            </w:r>
            <w:r w:rsidRPr="004D3EB2">
              <w:rPr>
                <w:rStyle w:val="cf11"/>
                <w:rFonts w:ascii="Arial" w:hAnsi="Arial" w:cs="Arial"/>
                <w:color w:val="auto"/>
                <w:sz w:val="24"/>
                <w:szCs w:val="24"/>
              </w:rPr>
              <w:t>to</w:t>
            </w:r>
            <w:r w:rsidRPr="004D3EB2">
              <w:rPr>
                <w:rStyle w:val="cf01"/>
                <w:rFonts w:ascii="Arial" w:hAnsi="Arial" w:cs="Arial"/>
                <w:sz w:val="24"/>
                <w:szCs w:val="24"/>
              </w:rPr>
              <w:t xml:space="preserve"> ensure that the project approach and any outputs are robust, suitable to the sector and replicable in other LAs</w:t>
            </w:r>
            <w:r w:rsidRPr="004D3EB2">
              <w:rPr>
                <w:rStyle w:val="cf11"/>
                <w:rFonts w:ascii="Arial" w:hAnsi="Arial" w:cs="Arial"/>
                <w:color w:val="auto"/>
                <w:sz w:val="24"/>
                <w:szCs w:val="24"/>
              </w:rPr>
              <w:t>?</w:t>
            </w:r>
          </w:p>
          <w:p w14:paraId="20153EA4" w14:textId="3C6F1DE6" w:rsidR="007C2D28" w:rsidRPr="004D3EB2" w:rsidDel="0053071A" w:rsidRDefault="007C2D28" w:rsidP="007C2D28">
            <w:pPr>
              <w:pStyle w:val="DeptBullets"/>
              <w:numPr>
                <w:ilvl w:val="0"/>
                <w:numId w:val="0"/>
              </w:numPr>
              <w:rPr>
                <w:rFonts w:eastAsia="Arial" w:cs="Arial"/>
                <w:b/>
                <w:szCs w:val="24"/>
              </w:rPr>
            </w:pPr>
            <w:r w:rsidRPr="004D3EB2">
              <w:rPr>
                <w:rStyle w:val="cf11"/>
                <w:rFonts w:ascii="Arial" w:eastAsia="Arial" w:hAnsi="Arial" w:cs="Arial"/>
                <w:color w:val="auto"/>
                <w:sz w:val="24"/>
                <w:szCs w:val="24"/>
              </w:rPr>
              <w:t>(800 words)</w:t>
            </w:r>
          </w:p>
        </w:tc>
        <w:tc>
          <w:tcPr>
            <w:tcW w:w="1650" w:type="dxa"/>
            <w:gridSpan w:val="3"/>
            <w:tcBorders>
              <w:top w:val="single" w:sz="4" w:space="0" w:color="auto"/>
              <w:left w:val="single" w:sz="4" w:space="0" w:color="auto"/>
              <w:bottom w:val="single" w:sz="4" w:space="0" w:color="auto"/>
              <w:right w:val="single" w:sz="4" w:space="0" w:color="auto"/>
            </w:tcBorders>
          </w:tcPr>
          <w:p w14:paraId="7080656B" w14:textId="21D09128" w:rsidR="007C2D28" w:rsidRPr="007C2D28" w:rsidDel="0053071A" w:rsidRDefault="007C2D28" w:rsidP="007C2D28">
            <w:pPr>
              <w:pStyle w:val="DeptBullets"/>
              <w:numPr>
                <w:ilvl w:val="0"/>
                <w:numId w:val="0"/>
              </w:numPr>
              <w:jc w:val="center"/>
              <w:rPr>
                <w:rFonts w:eastAsia="Arial" w:cs="Arial"/>
                <w:bCs/>
                <w:szCs w:val="24"/>
              </w:rPr>
            </w:pPr>
            <w:r w:rsidRPr="007C2D28">
              <w:rPr>
                <w:rFonts w:eastAsia="Arial" w:cs="Arial"/>
                <w:bCs/>
                <w:szCs w:val="24"/>
              </w:rPr>
              <w:t>5%</w:t>
            </w:r>
          </w:p>
        </w:tc>
      </w:tr>
      <w:tr w:rsidR="004D3EB2" w:rsidRPr="004D3EB2" w14:paraId="09F43F34"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3C32F52B" w14:textId="77777777" w:rsidR="00162635" w:rsidRPr="004D3EB2" w:rsidDel="0053071A" w:rsidRDefault="00162635">
            <w:pPr>
              <w:rPr>
                <w:rFonts w:ascii="Arial" w:hAnsi="Arial" w:cs="Arial"/>
                <w:sz w:val="24"/>
                <w:szCs w:val="24"/>
              </w:rPr>
            </w:pPr>
            <w:r w:rsidRPr="004D3EB2">
              <w:rPr>
                <w:rFonts w:ascii="Arial" w:hAnsi="Arial" w:cs="Arial"/>
                <w:sz w:val="24"/>
                <w:szCs w:val="24"/>
                <w:highlight w:val="lightGray"/>
              </w:rPr>
              <w:t>[insert response here]</w:t>
            </w:r>
          </w:p>
        </w:tc>
      </w:tr>
      <w:tr w:rsidR="004D3EB2" w:rsidRPr="004D3EB2" w14:paraId="1E727CE1"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7A29536D" w14:textId="77777777" w:rsidR="00162635" w:rsidRPr="004D3EB2" w:rsidRDefault="00162635">
            <w:pPr>
              <w:rPr>
                <w:rFonts w:ascii="Arial" w:hAnsi="Arial" w:cs="Arial"/>
                <w:b/>
                <w:bCs/>
                <w:sz w:val="24"/>
                <w:szCs w:val="24"/>
              </w:rPr>
            </w:pPr>
            <w:r w:rsidRPr="004D3EB2">
              <w:rPr>
                <w:rFonts w:ascii="Arial" w:hAnsi="Arial" w:cs="Arial"/>
                <w:b/>
                <w:bCs/>
                <w:sz w:val="24"/>
                <w:szCs w:val="24"/>
              </w:rPr>
              <w:t>Capacity</w:t>
            </w:r>
          </w:p>
        </w:tc>
      </w:tr>
      <w:tr w:rsidR="007C2D28" w:rsidRPr="004D3EB2" w14:paraId="7BFA1F25" w14:textId="77777777" w:rsidTr="64765C38">
        <w:tc>
          <w:tcPr>
            <w:tcW w:w="7366" w:type="dxa"/>
            <w:gridSpan w:val="2"/>
            <w:tcBorders>
              <w:top w:val="single" w:sz="4" w:space="0" w:color="auto"/>
              <w:left w:val="single" w:sz="4" w:space="0" w:color="auto"/>
              <w:bottom w:val="single" w:sz="4" w:space="0" w:color="auto"/>
              <w:right w:val="single" w:sz="4" w:space="0" w:color="auto"/>
            </w:tcBorders>
          </w:tcPr>
          <w:p w14:paraId="7B05F038" w14:textId="77777777" w:rsidR="000126D8" w:rsidRDefault="000126D8" w:rsidP="000126D8">
            <w:pPr>
              <w:pStyle w:val="paragraph"/>
              <w:spacing w:before="0" w:beforeAutospacing="0" w:after="0" w:afterAutospacing="0"/>
              <w:textAlignment w:val="baseline"/>
              <w:rPr>
                <w:rFonts w:ascii="Arial" w:hAnsi="Arial" w:cs="Arial"/>
              </w:rPr>
            </w:pPr>
            <w:r>
              <w:rPr>
                <w:rStyle w:val="normaltextrun"/>
                <w:rFonts w:ascii="Arial" w:hAnsi="Arial" w:cs="Arial"/>
              </w:rPr>
              <w:t>Please provide a resource plan, including (where applicable) plans for onboarding core team members, partnering with other LAs or third parties (how many and at what level of involvement). The plan should include:</w:t>
            </w:r>
            <w:r>
              <w:rPr>
                <w:rStyle w:val="eop"/>
                <w:rFonts w:ascii="Arial" w:hAnsi="Arial" w:cs="Arial"/>
              </w:rPr>
              <w:t> </w:t>
            </w:r>
          </w:p>
          <w:p w14:paraId="2DDD8064" w14:textId="77777777" w:rsidR="000126D8" w:rsidRDefault="000126D8" w:rsidP="000126D8">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rPr>
              <w:t>detail on the lead individuals’ experience, and what qualifies them to oversee and manage the project successfully    </w:t>
            </w:r>
            <w:r>
              <w:rPr>
                <w:rStyle w:val="eop"/>
                <w:rFonts w:ascii="Arial" w:hAnsi="Arial" w:cs="Arial"/>
              </w:rPr>
              <w:t> </w:t>
            </w:r>
          </w:p>
          <w:p w14:paraId="25935379" w14:textId="4B8FF778" w:rsidR="000126D8" w:rsidRDefault="000126D8" w:rsidP="000126D8">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rPr>
              <w:t>an outline of the core team members’ expertise, seniority and experience in the subject matter</w:t>
            </w:r>
          </w:p>
          <w:p w14:paraId="1FF605F3" w14:textId="77777777" w:rsidR="000126D8" w:rsidRPr="00FA41C2" w:rsidRDefault="000126D8" w:rsidP="000126D8">
            <w:pPr>
              <w:pStyle w:val="paragraph"/>
              <w:numPr>
                <w:ilvl w:val="0"/>
                <w:numId w:val="10"/>
              </w:numPr>
              <w:spacing w:before="0" w:beforeAutospacing="0" w:after="0" w:afterAutospacing="0"/>
              <w:textAlignment w:val="baseline"/>
              <w:rPr>
                <w:rFonts w:ascii="Arial" w:hAnsi="Arial" w:cs="Arial"/>
              </w:rPr>
            </w:pPr>
            <w:r w:rsidRPr="00FA41C2">
              <w:rPr>
                <w:rStyle w:val="normaltextrun"/>
                <w:rFonts w:ascii="Arial" w:hAnsi="Arial" w:cs="Arial"/>
              </w:rPr>
              <w:t>strategy for recruiting or engaging research participants and how you will ensure that they are representative and sufficient and will participate</w:t>
            </w:r>
            <w:r w:rsidRPr="00FA41C2">
              <w:rPr>
                <w:rStyle w:val="eop"/>
                <w:rFonts w:ascii="Arial" w:hAnsi="Arial" w:cs="Arial"/>
              </w:rPr>
              <w:t> </w:t>
            </w:r>
          </w:p>
          <w:p w14:paraId="3C4F0F92" w14:textId="77777777" w:rsidR="000126D8" w:rsidRDefault="000126D8" w:rsidP="000126D8">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rPr>
              <w:t>strategy for engaging other personnel within the LA whose participation will be needed to fulfil the specification</w:t>
            </w:r>
            <w:r>
              <w:rPr>
                <w:rStyle w:val="eop"/>
                <w:rFonts w:ascii="Arial" w:hAnsi="Arial" w:cs="Arial"/>
              </w:rPr>
              <w:t> </w:t>
            </w:r>
          </w:p>
          <w:p w14:paraId="40153B24" w14:textId="7093AB28" w:rsidR="000126D8" w:rsidRDefault="000126D8" w:rsidP="000126D8">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rPr>
              <w:t>how much of each individual’s time will be spent on the project (e.g. using FTE figures)</w:t>
            </w:r>
            <w:r>
              <w:rPr>
                <w:rStyle w:val="eop"/>
                <w:rFonts w:ascii="Arial" w:hAnsi="Arial" w:cs="Arial"/>
              </w:rPr>
              <w:t> </w:t>
            </w:r>
          </w:p>
          <w:p w14:paraId="098AAB86" w14:textId="6C1A2440" w:rsidR="000126D8" w:rsidRDefault="000126D8" w:rsidP="000126D8">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rPr>
              <w:t>if individuals will be working at different points throughout the project e.g. they are not available or allocated to the project from the start, you must outline at what points of the project they will be involved</w:t>
            </w:r>
            <w:r>
              <w:rPr>
                <w:rStyle w:val="eop"/>
                <w:rFonts w:ascii="Arial" w:hAnsi="Arial" w:cs="Arial"/>
              </w:rPr>
              <w:t> </w:t>
            </w:r>
          </w:p>
          <w:p w14:paraId="27E2E62F" w14:textId="77777777" w:rsidR="000126D8" w:rsidRDefault="000126D8" w:rsidP="000126D8">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rPr>
              <w:t>detail on whether resource included in this bid is included in any other DDSF project bid – and assurance that each project would have sufficient resource if grant funded</w:t>
            </w:r>
            <w:r>
              <w:rPr>
                <w:rStyle w:val="eop"/>
                <w:rFonts w:ascii="Arial" w:hAnsi="Arial" w:cs="Arial"/>
              </w:rPr>
              <w:t> </w:t>
            </w:r>
          </w:p>
          <w:p w14:paraId="44039FE7" w14:textId="559EB3CE" w:rsidR="007C2D28" w:rsidRPr="004D3EB2" w:rsidRDefault="007C2D28" w:rsidP="007C2D28">
            <w:pPr>
              <w:rPr>
                <w:rFonts w:ascii="Arial" w:hAnsi="Arial" w:cs="Arial"/>
                <w:sz w:val="24"/>
                <w:szCs w:val="24"/>
                <w:highlight w:val="lightGray"/>
              </w:rPr>
            </w:pPr>
            <w:r w:rsidRPr="004D3EB2">
              <w:rPr>
                <w:rFonts w:ascii="Arial" w:hAnsi="Arial" w:cs="Arial"/>
                <w:sz w:val="24"/>
                <w:szCs w:val="24"/>
                <w:highlight w:val="lightGray"/>
              </w:rPr>
              <w:t>(1500 words)</w:t>
            </w:r>
          </w:p>
        </w:tc>
        <w:tc>
          <w:tcPr>
            <w:tcW w:w="1650" w:type="dxa"/>
            <w:gridSpan w:val="3"/>
            <w:tcBorders>
              <w:top w:val="single" w:sz="4" w:space="0" w:color="auto"/>
              <w:left w:val="single" w:sz="4" w:space="0" w:color="auto"/>
              <w:bottom w:val="single" w:sz="4" w:space="0" w:color="auto"/>
              <w:right w:val="single" w:sz="4" w:space="0" w:color="auto"/>
            </w:tcBorders>
          </w:tcPr>
          <w:p w14:paraId="34675A25" w14:textId="7C656E35" w:rsidR="007C2D28" w:rsidRPr="007C2D28" w:rsidRDefault="007C2D28" w:rsidP="007C2D28">
            <w:pPr>
              <w:jc w:val="center"/>
              <w:rPr>
                <w:rFonts w:ascii="Arial" w:hAnsi="Arial" w:cs="Arial"/>
                <w:sz w:val="24"/>
                <w:szCs w:val="24"/>
              </w:rPr>
            </w:pPr>
            <w:r w:rsidRPr="007C2D28">
              <w:rPr>
                <w:rFonts w:ascii="Arial" w:hAnsi="Arial" w:cs="Arial"/>
                <w:sz w:val="24"/>
                <w:szCs w:val="24"/>
              </w:rPr>
              <w:t>15%</w:t>
            </w:r>
          </w:p>
        </w:tc>
      </w:tr>
      <w:tr w:rsidR="007C2D28" w:rsidRPr="004D3EB2" w14:paraId="51FA6B00"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4589C940" w14:textId="77777777" w:rsidR="007C2D28" w:rsidRPr="004D3EB2" w:rsidRDefault="007C2D28" w:rsidP="007C2D28">
            <w:pPr>
              <w:rPr>
                <w:rFonts w:ascii="Arial" w:hAnsi="Arial" w:cs="Arial"/>
                <w:sz w:val="24"/>
                <w:szCs w:val="24"/>
              </w:rPr>
            </w:pPr>
            <w:r w:rsidRPr="004D3EB2">
              <w:rPr>
                <w:rFonts w:ascii="Arial" w:hAnsi="Arial" w:cs="Arial"/>
                <w:sz w:val="24"/>
                <w:szCs w:val="24"/>
              </w:rPr>
              <w:t>[insert response here]</w:t>
            </w:r>
          </w:p>
        </w:tc>
      </w:tr>
      <w:tr w:rsidR="007C2D28" w:rsidRPr="004D3EB2" w14:paraId="6A1E081D" w14:textId="77777777" w:rsidTr="64765C38">
        <w:tc>
          <w:tcPr>
            <w:tcW w:w="9016" w:type="dxa"/>
            <w:gridSpan w:val="5"/>
            <w:tcBorders>
              <w:top w:val="single" w:sz="4" w:space="0" w:color="auto"/>
              <w:left w:val="single" w:sz="4" w:space="0" w:color="auto"/>
              <w:bottom w:val="single" w:sz="4" w:space="0" w:color="auto"/>
              <w:right w:val="single" w:sz="4" w:space="0" w:color="auto"/>
            </w:tcBorders>
          </w:tcPr>
          <w:p w14:paraId="0EE7B52C" w14:textId="77777777" w:rsidR="007C2D28" w:rsidRPr="004D3EB2" w:rsidRDefault="007C2D28" w:rsidP="007C2D28">
            <w:pPr>
              <w:rPr>
                <w:rFonts w:ascii="Arial" w:hAnsi="Arial" w:cs="Arial"/>
                <w:b/>
                <w:bCs/>
                <w:sz w:val="24"/>
                <w:szCs w:val="24"/>
              </w:rPr>
            </w:pPr>
            <w:r w:rsidRPr="004D3EB2">
              <w:rPr>
                <w:rFonts w:ascii="Arial" w:hAnsi="Arial" w:cs="Arial"/>
                <w:b/>
                <w:bCs/>
                <w:sz w:val="24"/>
                <w:szCs w:val="24"/>
              </w:rPr>
              <w:t xml:space="preserve">Cost </w:t>
            </w:r>
          </w:p>
        </w:tc>
      </w:tr>
      <w:tr w:rsidR="007C2D28" w:rsidRPr="004D3EB2" w14:paraId="74B575DC" w14:textId="77777777" w:rsidTr="64765C38">
        <w:tc>
          <w:tcPr>
            <w:tcW w:w="7366" w:type="dxa"/>
            <w:gridSpan w:val="2"/>
            <w:tcBorders>
              <w:top w:val="single" w:sz="4" w:space="0" w:color="auto"/>
              <w:left w:val="single" w:sz="4" w:space="0" w:color="auto"/>
              <w:bottom w:val="single" w:sz="4" w:space="0" w:color="auto"/>
              <w:right w:val="single" w:sz="4" w:space="0" w:color="auto"/>
            </w:tcBorders>
          </w:tcPr>
          <w:p w14:paraId="0F4E140A" w14:textId="28E2F914" w:rsidR="007C2D28" w:rsidRPr="004D3EB2" w:rsidRDefault="007C2D28" w:rsidP="64765C38">
            <w:pPr>
              <w:rPr>
                <w:rFonts w:ascii="Arial" w:eastAsia="Arial" w:hAnsi="Arial" w:cs="Arial"/>
                <w:sz w:val="24"/>
                <w:szCs w:val="24"/>
              </w:rPr>
            </w:pPr>
            <w:r w:rsidRPr="64765C38">
              <w:rPr>
                <w:rFonts w:ascii="Arial" w:eastAsia="Arial" w:hAnsi="Arial" w:cs="Arial"/>
                <w:sz w:val="24"/>
                <w:szCs w:val="24"/>
              </w:rPr>
              <w:t xml:space="preserve">Please complete the </w:t>
            </w:r>
            <w:r w:rsidR="73B7753D" w:rsidRPr="64765C38">
              <w:rPr>
                <w:rFonts w:ascii="Arial" w:eastAsia="Arial" w:hAnsi="Arial" w:cs="Arial"/>
                <w:sz w:val="24"/>
                <w:szCs w:val="24"/>
              </w:rPr>
              <w:t>DDSF pricing schedule</w:t>
            </w:r>
            <w:r w:rsidRPr="64765C38">
              <w:rPr>
                <w:rFonts w:ascii="Arial" w:eastAsia="Arial" w:hAnsi="Arial" w:cs="Arial"/>
                <w:sz w:val="24"/>
                <w:szCs w:val="24"/>
              </w:rPr>
              <w:t xml:space="preserve"> to provide your proposed costings for this project.</w:t>
            </w:r>
          </w:p>
        </w:tc>
        <w:tc>
          <w:tcPr>
            <w:tcW w:w="1650" w:type="dxa"/>
            <w:gridSpan w:val="3"/>
            <w:tcBorders>
              <w:top w:val="single" w:sz="4" w:space="0" w:color="auto"/>
              <w:left w:val="single" w:sz="4" w:space="0" w:color="auto"/>
              <w:bottom w:val="single" w:sz="4" w:space="0" w:color="auto"/>
              <w:right w:val="single" w:sz="4" w:space="0" w:color="auto"/>
            </w:tcBorders>
          </w:tcPr>
          <w:p w14:paraId="1D2A240B" w14:textId="78FFA333" w:rsidR="007C2D28" w:rsidRPr="004D3EB2" w:rsidRDefault="007C2D28" w:rsidP="007C2D28">
            <w:pPr>
              <w:jc w:val="center"/>
              <w:rPr>
                <w:rFonts w:ascii="Arial" w:hAnsi="Arial" w:cs="Arial"/>
                <w:sz w:val="24"/>
                <w:szCs w:val="24"/>
              </w:rPr>
            </w:pPr>
            <w:r>
              <w:rPr>
                <w:rFonts w:ascii="Arial" w:hAnsi="Arial" w:cs="Arial"/>
                <w:sz w:val="24"/>
                <w:szCs w:val="24"/>
              </w:rPr>
              <w:t>30%</w:t>
            </w:r>
          </w:p>
        </w:tc>
      </w:tr>
    </w:tbl>
    <w:p w14:paraId="4BA0ABFB" w14:textId="77777777" w:rsidR="00CA6867" w:rsidRPr="004D3EB2" w:rsidRDefault="00CA6867" w:rsidP="00CA6867">
      <w:pPr>
        <w:jc w:val="center"/>
        <w:rPr>
          <w:rFonts w:ascii="Arial" w:hAnsi="Arial" w:cs="Arial"/>
          <w:sz w:val="24"/>
          <w:szCs w:val="24"/>
        </w:rPr>
      </w:pPr>
    </w:p>
    <w:sectPr w:rsidR="00CA6867" w:rsidRPr="004D3EB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B05A" w14:textId="77777777" w:rsidR="00FA010C" w:rsidRDefault="00FA010C" w:rsidP="00EC670E">
      <w:pPr>
        <w:spacing w:after="0" w:line="240" w:lineRule="auto"/>
      </w:pPr>
      <w:r>
        <w:separator/>
      </w:r>
    </w:p>
  </w:endnote>
  <w:endnote w:type="continuationSeparator" w:id="0">
    <w:p w14:paraId="776605A1" w14:textId="77777777" w:rsidR="00FA010C" w:rsidRDefault="00FA010C" w:rsidP="00EC670E">
      <w:pPr>
        <w:spacing w:after="0" w:line="240" w:lineRule="auto"/>
      </w:pPr>
      <w:r>
        <w:continuationSeparator/>
      </w:r>
    </w:p>
  </w:endnote>
  <w:endnote w:type="continuationNotice" w:id="1">
    <w:p w14:paraId="43380731" w14:textId="77777777" w:rsidR="00FA010C" w:rsidRDefault="00FA01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End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4039" w14:textId="77777777" w:rsidR="00FA010C" w:rsidRDefault="00FA010C" w:rsidP="00EC670E">
      <w:pPr>
        <w:spacing w:after="0" w:line="240" w:lineRule="auto"/>
      </w:pPr>
      <w:r>
        <w:separator/>
      </w:r>
    </w:p>
  </w:footnote>
  <w:footnote w:type="continuationSeparator" w:id="0">
    <w:p w14:paraId="7385D39F" w14:textId="77777777" w:rsidR="00FA010C" w:rsidRDefault="00FA010C" w:rsidP="00EC670E">
      <w:pPr>
        <w:spacing w:after="0" w:line="240" w:lineRule="auto"/>
      </w:pPr>
      <w:r>
        <w:continuationSeparator/>
      </w:r>
    </w:p>
  </w:footnote>
  <w:footnote w:type="continuationNotice" w:id="1">
    <w:p w14:paraId="5D6A9FB7" w14:textId="77777777" w:rsidR="00FA010C" w:rsidRDefault="00FA01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43A0" w14:textId="30AA2475" w:rsidR="009167E0" w:rsidRDefault="00322176" w:rsidP="00322176">
    <w:pPr>
      <w:pStyle w:val="Header"/>
      <w:jc w:val="right"/>
    </w:pPr>
    <w:r>
      <w:t>V1.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682E"/>
    <w:multiLevelType w:val="hybridMultilevel"/>
    <w:tmpl w:val="F9049E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8B2929"/>
    <w:multiLevelType w:val="multilevel"/>
    <w:tmpl w:val="68784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0E2D30"/>
    <w:multiLevelType w:val="multilevel"/>
    <w:tmpl w:val="59A80240"/>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5"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6" w15:restartNumberingAfterBreak="0">
    <w:nsid w:val="5BF16D55"/>
    <w:multiLevelType w:val="hybridMultilevel"/>
    <w:tmpl w:val="FFFFFFFF"/>
    <w:lvl w:ilvl="0" w:tplc="C3AAF65A">
      <w:start w:val="1"/>
      <w:numFmt w:val="bullet"/>
      <w:lvlText w:val="·"/>
      <w:lvlJc w:val="left"/>
      <w:pPr>
        <w:ind w:left="720" w:hanging="360"/>
      </w:pPr>
      <w:rPr>
        <w:rFonts w:ascii="Symbol" w:hAnsi="Symbol" w:hint="default"/>
      </w:rPr>
    </w:lvl>
    <w:lvl w:ilvl="1" w:tplc="825C69C6">
      <w:start w:val="1"/>
      <w:numFmt w:val="bullet"/>
      <w:lvlText w:val="o"/>
      <w:lvlJc w:val="left"/>
      <w:pPr>
        <w:ind w:left="1440" w:hanging="360"/>
      </w:pPr>
      <w:rPr>
        <w:rFonts w:ascii="Courier New" w:hAnsi="Courier New" w:hint="default"/>
      </w:rPr>
    </w:lvl>
    <w:lvl w:ilvl="2" w:tplc="6D68900E">
      <w:start w:val="1"/>
      <w:numFmt w:val="bullet"/>
      <w:lvlText w:val=""/>
      <w:lvlJc w:val="left"/>
      <w:pPr>
        <w:ind w:left="2160" w:hanging="360"/>
      </w:pPr>
      <w:rPr>
        <w:rFonts w:ascii="Wingdings" w:hAnsi="Wingdings" w:hint="default"/>
      </w:rPr>
    </w:lvl>
    <w:lvl w:ilvl="3" w:tplc="DE6678D4">
      <w:start w:val="1"/>
      <w:numFmt w:val="bullet"/>
      <w:lvlText w:val=""/>
      <w:lvlJc w:val="left"/>
      <w:pPr>
        <w:ind w:left="2880" w:hanging="360"/>
      </w:pPr>
      <w:rPr>
        <w:rFonts w:ascii="Symbol" w:hAnsi="Symbol" w:hint="default"/>
      </w:rPr>
    </w:lvl>
    <w:lvl w:ilvl="4" w:tplc="E5C453C4">
      <w:start w:val="1"/>
      <w:numFmt w:val="bullet"/>
      <w:lvlText w:val="o"/>
      <w:lvlJc w:val="left"/>
      <w:pPr>
        <w:ind w:left="3600" w:hanging="360"/>
      </w:pPr>
      <w:rPr>
        <w:rFonts w:ascii="Courier New" w:hAnsi="Courier New" w:hint="default"/>
      </w:rPr>
    </w:lvl>
    <w:lvl w:ilvl="5" w:tplc="12B2A24C">
      <w:start w:val="1"/>
      <w:numFmt w:val="bullet"/>
      <w:lvlText w:val=""/>
      <w:lvlJc w:val="left"/>
      <w:pPr>
        <w:ind w:left="4320" w:hanging="360"/>
      </w:pPr>
      <w:rPr>
        <w:rFonts w:ascii="Wingdings" w:hAnsi="Wingdings" w:hint="default"/>
      </w:rPr>
    </w:lvl>
    <w:lvl w:ilvl="6" w:tplc="B51A15D8">
      <w:start w:val="1"/>
      <w:numFmt w:val="bullet"/>
      <w:lvlText w:val=""/>
      <w:lvlJc w:val="left"/>
      <w:pPr>
        <w:ind w:left="5040" w:hanging="360"/>
      </w:pPr>
      <w:rPr>
        <w:rFonts w:ascii="Symbol" w:hAnsi="Symbol" w:hint="default"/>
      </w:rPr>
    </w:lvl>
    <w:lvl w:ilvl="7" w:tplc="81C03E74">
      <w:start w:val="1"/>
      <w:numFmt w:val="bullet"/>
      <w:lvlText w:val="o"/>
      <w:lvlJc w:val="left"/>
      <w:pPr>
        <w:ind w:left="5760" w:hanging="360"/>
      </w:pPr>
      <w:rPr>
        <w:rFonts w:ascii="Courier New" w:hAnsi="Courier New" w:hint="default"/>
      </w:rPr>
    </w:lvl>
    <w:lvl w:ilvl="8" w:tplc="763AFA10">
      <w:start w:val="1"/>
      <w:numFmt w:val="bullet"/>
      <w:lvlText w:val=""/>
      <w:lvlJc w:val="left"/>
      <w:pPr>
        <w:ind w:left="6480" w:hanging="360"/>
      </w:pPr>
      <w:rPr>
        <w:rFonts w:ascii="Wingdings" w:hAnsi="Wingdings" w:hint="default"/>
      </w:rPr>
    </w:lvl>
  </w:abstractNum>
  <w:abstractNum w:abstractNumId="7" w15:restartNumberingAfterBreak="0">
    <w:nsid w:val="6C500C27"/>
    <w:multiLevelType w:val="hybridMultilevel"/>
    <w:tmpl w:val="4A702260"/>
    <w:lvl w:ilvl="0" w:tplc="08090015">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5"/>
  </w:num>
  <w:num w:numId="2" w16cid:durableId="119885812">
    <w:abstractNumId w:val="1"/>
  </w:num>
  <w:num w:numId="3" w16cid:durableId="2007971833">
    <w:abstractNumId w:val="2"/>
  </w:num>
  <w:num w:numId="4" w16cid:durableId="138309803">
    <w:abstractNumId w:val="8"/>
  </w:num>
  <w:num w:numId="5" w16cid:durableId="72313495">
    <w:abstractNumId w:val="6"/>
  </w:num>
  <w:num w:numId="6" w16cid:durableId="1993633366">
    <w:abstractNumId w:val="7"/>
  </w:num>
  <w:num w:numId="7" w16cid:durableId="1929729218">
    <w:abstractNumId w:val="5"/>
  </w:num>
  <w:num w:numId="8" w16cid:durableId="1565290651">
    <w:abstractNumId w:val="4"/>
  </w:num>
  <w:num w:numId="9" w16cid:durableId="1469279624">
    <w:abstractNumId w:val="3"/>
  </w:num>
  <w:num w:numId="10" w16cid:durableId="917447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126D8"/>
    <w:rsid w:val="00016D5E"/>
    <w:rsid w:val="00024DB3"/>
    <w:rsid w:val="00034E3E"/>
    <w:rsid w:val="00054687"/>
    <w:rsid w:val="00054B96"/>
    <w:rsid w:val="0007394C"/>
    <w:rsid w:val="000A40D3"/>
    <w:rsid w:val="000E02E7"/>
    <w:rsid w:val="001428EC"/>
    <w:rsid w:val="00157EBE"/>
    <w:rsid w:val="00162635"/>
    <w:rsid w:val="001800E8"/>
    <w:rsid w:val="001864E2"/>
    <w:rsid w:val="001967F3"/>
    <w:rsid w:val="001F4826"/>
    <w:rsid w:val="002E52E1"/>
    <w:rsid w:val="002F513D"/>
    <w:rsid w:val="00322176"/>
    <w:rsid w:val="003D537D"/>
    <w:rsid w:val="00437DA2"/>
    <w:rsid w:val="004A4ADC"/>
    <w:rsid w:val="004D3EB2"/>
    <w:rsid w:val="004E3A23"/>
    <w:rsid w:val="00524047"/>
    <w:rsid w:val="00526DDD"/>
    <w:rsid w:val="00534158"/>
    <w:rsid w:val="005802AB"/>
    <w:rsid w:val="005E6D9B"/>
    <w:rsid w:val="005E7698"/>
    <w:rsid w:val="00601D5C"/>
    <w:rsid w:val="00640663"/>
    <w:rsid w:val="006A6F51"/>
    <w:rsid w:val="006E2188"/>
    <w:rsid w:val="006E4D94"/>
    <w:rsid w:val="00731A3C"/>
    <w:rsid w:val="00750D17"/>
    <w:rsid w:val="00773E66"/>
    <w:rsid w:val="007B0A01"/>
    <w:rsid w:val="007B1120"/>
    <w:rsid w:val="007C2D28"/>
    <w:rsid w:val="00802E61"/>
    <w:rsid w:val="009167E0"/>
    <w:rsid w:val="009365BB"/>
    <w:rsid w:val="009414CD"/>
    <w:rsid w:val="00965755"/>
    <w:rsid w:val="009E0D78"/>
    <w:rsid w:val="009E3BC5"/>
    <w:rsid w:val="009E68B7"/>
    <w:rsid w:val="00A031A5"/>
    <w:rsid w:val="00A105CB"/>
    <w:rsid w:val="00A23401"/>
    <w:rsid w:val="00A40C6D"/>
    <w:rsid w:val="00A6506D"/>
    <w:rsid w:val="00A6658B"/>
    <w:rsid w:val="00AA7FAC"/>
    <w:rsid w:val="00AB4AB1"/>
    <w:rsid w:val="00AC0CD6"/>
    <w:rsid w:val="00C00055"/>
    <w:rsid w:val="00C31F70"/>
    <w:rsid w:val="00CA6867"/>
    <w:rsid w:val="00CD1E5D"/>
    <w:rsid w:val="00D05395"/>
    <w:rsid w:val="00D27903"/>
    <w:rsid w:val="00D373F9"/>
    <w:rsid w:val="00D404B5"/>
    <w:rsid w:val="00D9724B"/>
    <w:rsid w:val="00DC0DF4"/>
    <w:rsid w:val="00DD423F"/>
    <w:rsid w:val="00E07A46"/>
    <w:rsid w:val="00E102D3"/>
    <w:rsid w:val="00E15C05"/>
    <w:rsid w:val="00E62A2D"/>
    <w:rsid w:val="00E724B7"/>
    <w:rsid w:val="00EC670E"/>
    <w:rsid w:val="00F310C8"/>
    <w:rsid w:val="00F72893"/>
    <w:rsid w:val="00F76136"/>
    <w:rsid w:val="00FA010C"/>
    <w:rsid w:val="158B78EC"/>
    <w:rsid w:val="1F487314"/>
    <w:rsid w:val="2FB082DE"/>
    <w:rsid w:val="332F8ECC"/>
    <w:rsid w:val="36845F1B"/>
    <w:rsid w:val="3853C3D8"/>
    <w:rsid w:val="45DFDC53"/>
    <w:rsid w:val="5DE2BC2D"/>
    <w:rsid w:val="64765C38"/>
    <w:rsid w:val="6CDE8A00"/>
    <w:rsid w:val="73B775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5E1B3704-38B5-47FD-B175-59898BB3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character" w:styleId="CommentReference">
    <w:name w:val="annotation reference"/>
    <w:basedOn w:val="DefaultParagraphFont"/>
    <w:unhideWhenUsed/>
    <w:rsid w:val="00162635"/>
    <w:rPr>
      <w:sz w:val="16"/>
      <w:szCs w:val="16"/>
    </w:rPr>
  </w:style>
  <w:style w:type="paragraph" w:styleId="CommentText">
    <w:name w:val="annotation text"/>
    <w:basedOn w:val="Normal"/>
    <w:link w:val="CommentTextChar"/>
    <w:unhideWhenUsed/>
    <w:rsid w:val="00162635"/>
    <w:pPr>
      <w:spacing w:line="240" w:lineRule="auto"/>
    </w:pPr>
    <w:rPr>
      <w:sz w:val="20"/>
      <w:szCs w:val="20"/>
    </w:rPr>
  </w:style>
  <w:style w:type="character" w:customStyle="1" w:styleId="CommentTextChar">
    <w:name w:val="Comment Text Char"/>
    <w:basedOn w:val="DefaultParagraphFont"/>
    <w:link w:val="CommentText"/>
    <w:rsid w:val="00162635"/>
    <w:rPr>
      <w:sz w:val="20"/>
      <w:szCs w:val="20"/>
    </w:rPr>
  </w:style>
  <w:style w:type="character" w:customStyle="1" w:styleId="normaltextrun">
    <w:name w:val="normaltextrun"/>
    <w:basedOn w:val="DefaultParagraphFont"/>
    <w:rsid w:val="00162635"/>
  </w:style>
  <w:style w:type="character" w:styleId="Mention">
    <w:name w:val="Mention"/>
    <w:basedOn w:val="DefaultParagraphFont"/>
    <w:uiPriority w:val="99"/>
    <w:unhideWhenUsed/>
    <w:rsid w:val="00162635"/>
    <w:rPr>
      <w:color w:val="2B579A"/>
      <w:shd w:val="clear" w:color="auto" w:fill="E6E6E6"/>
    </w:rPr>
  </w:style>
  <w:style w:type="paragraph" w:customStyle="1" w:styleId="DfESOutNumbered">
    <w:name w:val="DfESOutNumbered"/>
    <w:basedOn w:val="Normal"/>
    <w:link w:val="DfESOutNumberedChar"/>
    <w:rsid w:val="00054B96"/>
    <w:pPr>
      <w:widowControl w:val="0"/>
      <w:numPr>
        <w:numId w:val="8"/>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054B96"/>
    <w:rPr>
      <w:rFonts w:ascii="Arial" w:hAnsi="Arial" w:cs="Arial"/>
      <w:bCs/>
      <w:szCs w:val="24"/>
    </w:rPr>
  </w:style>
  <w:style w:type="paragraph" w:customStyle="1" w:styleId="paragraph">
    <w:name w:val="paragraph"/>
    <w:basedOn w:val="Normal"/>
    <w:rsid w:val="009167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916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00673-7DF2-4C5C-8D8D-D888C2B6A2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CD660-0AB8-4F7B-985B-DF0BA08C3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8E909C-7318-4A9F-8E26-543096912A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1362</Words>
  <Characters>7770</Characters>
  <Application>Microsoft Office Word</Application>
  <DocSecurity>4</DocSecurity>
  <Lines>64</Lines>
  <Paragraphs>18</Paragraphs>
  <ScaleCrop>false</ScaleCrop>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23</cp:revision>
  <dcterms:created xsi:type="dcterms:W3CDTF">2022-09-29T00:42:00Z</dcterms:created>
  <dcterms:modified xsi:type="dcterms:W3CDTF">2022-10-06T18:14:00Z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